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78C" w:rsidRP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7478C">
        <w:rPr>
          <w:rFonts w:ascii="Times New Roman" w:hAnsi="Times New Roman" w:cs="Times New Roman"/>
          <w:b/>
          <w:bCs/>
          <w:sz w:val="36"/>
          <w:szCs w:val="36"/>
        </w:rPr>
        <w:t>ОТЧЕТ</w:t>
      </w:r>
    </w:p>
    <w:p w:rsidR="0057478C" w:rsidRP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7478C">
        <w:rPr>
          <w:rFonts w:ascii="Times New Roman" w:hAnsi="Times New Roman" w:cs="Times New Roman"/>
          <w:b/>
          <w:bCs/>
          <w:sz w:val="36"/>
          <w:szCs w:val="36"/>
        </w:rPr>
        <w:t xml:space="preserve">главы Администрации </w:t>
      </w:r>
    </w:p>
    <w:p w:rsidR="0057478C" w:rsidRP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57478C">
        <w:rPr>
          <w:rFonts w:ascii="Times New Roman" w:hAnsi="Times New Roman" w:cs="Times New Roman"/>
          <w:b/>
          <w:bCs/>
          <w:sz w:val="36"/>
          <w:szCs w:val="36"/>
        </w:rPr>
        <w:t>Зеленолугского</w:t>
      </w:r>
      <w:proofErr w:type="spellEnd"/>
      <w:r w:rsidRPr="0057478C">
        <w:rPr>
          <w:rFonts w:ascii="Times New Roman" w:hAnsi="Times New Roman" w:cs="Times New Roman"/>
          <w:b/>
          <w:bCs/>
          <w:sz w:val="36"/>
          <w:szCs w:val="36"/>
        </w:rPr>
        <w:t xml:space="preserve"> сельского поселения</w:t>
      </w:r>
    </w:p>
    <w:p w:rsidR="0057478C" w:rsidRP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7478C">
        <w:rPr>
          <w:rFonts w:ascii="Times New Roman" w:hAnsi="Times New Roman" w:cs="Times New Roman"/>
          <w:b/>
          <w:bCs/>
          <w:sz w:val="36"/>
          <w:szCs w:val="36"/>
        </w:rPr>
        <w:t>об итогах работы за 1-ое полугодие 2019 год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highlight w:val="yellow"/>
        </w:rPr>
      </w:pP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Добрый день, жители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сельского поселения!</w:t>
      </w: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Завершилось первое полугодие 2019 года. Справедливо будет отметить, что это был весьма непростой и напряженный период, как для жителей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поселения, так и для органов местного самоуправления. 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В состав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 входят 7 населенных пунктов: 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proofErr w:type="spellStart"/>
      <w:r>
        <w:rPr>
          <w:rFonts w:ascii="Times New Roman" w:hAnsi="Times New Roman" w:cs="Times New Roman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sz w:val="32"/>
          <w:szCs w:val="32"/>
        </w:rPr>
        <w:t>.З</w:t>
      </w:r>
      <w:proofErr w:type="gramEnd"/>
      <w:r>
        <w:rPr>
          <w:rFonts w:ascii="Times New Roman" w:hAnsi="Times New Roman" w:cs="Times New Roman"/>
          <w:sz w:val="32"/>
          <w:szCs w:val="32"/>
        </w:rPr>
        <w:t>еленолугский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административный центр, </w:t>
      </w:r>
      <w:proofErr w:type="spellStart"/>
      <w:r>
        <w:rPr>
          <w:rFonts w:ascii="Times New Roman" w:hAnsi="Times New Roman" w:cs="Times New Roman"/>
          <w:sz w:val="32"/>
          <w:szCs w:val="32"/>
        </w:rPr>
        <w:t>п.Абрикосовый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</w:rPr>
        <w:t>п.Быстрый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</w:rPr>
        <w:t>п.Малая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Горка, </w:t>
      </w:r>
      <w:proofErr w:type="spellStart"/>
      <w:r>
        <w:rPr>
          <w:rFonts w:ascii="Times New Roman" w:hAnsi="Times New Roman" w:cs="Times New Roman"/>
          <w:sz w:val="32"/>
          <w:szCs w:val="32"/>
        </w:rPr>
        <w:t>х.Обливной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</w:rPr>
        <w:t>п.Стрижи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>
        <w:rPr>
          <w:rFonts w:ascii="Times New Roman" w:hAnsi="Times New Roman" w:cs="Times New Roman"/>
          <w:sz w:val="32"/>
          <w:szCs w:val="32"/>
        </w:rPr>
        <w:t>п.Черёмухи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Всего в  7-ми населенных пунктах зарегистрировано </w:t>
      </w:r>
      <w:r>
        <w:rPr>
          <w:rFonts w:ascii="Times New Roman" w:hAnsi="Times New Roman" w:cs="Times New Roman"/>
          <w:color w:val="323232"/>
          <w:sz w:val="32"/>
          <w:szCs w:val="32"/>
        </w:rPr>
        <w:t>4142</w:t>
      </w:r>
      <w:r>
        <w:rPr>
          <w:rFonts w:ascii="Times New Roman" w:hAnsi="Times New Roman" w:cs="Times New Roman"/>
          <w:sz w:val="32"/>
          <w:szCs w:val="32"/>
        </w:rPr>
        <w:t xml:space="preserve"> человека.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a5"/>
          <w:sz w:val="32"/>
          <w:szCs w:val="32"/>
        </w:rPr>
        <w:tab/>
        <w:t>Главными направлениями</w:t>
      </w:r>
      <w:r>
        <w:rPr>
          <w:rFonts w:ascii="Times New Roman" w:hAnsi="Times New Roman" w:cs="Times New Roman"/>
          <w:sz w:val="32"/>
          <w:szCs w:val="32"/>
        </w:rPr>
        <w:t xml:space="preserve"> в работе Администрации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было исполнение полномочий согласно Федеральному закону от 06.10.2003 № 131-ФЗ «Об общих принципах организации местного самоуправления в Российской Федерации», Уставу муниципального образования «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сельское поселение» и других нормативно-правовых актов. Это, прежде всего: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- исполнение бюджета поселения;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- благоустройство территории населенных пунктов;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- электро-, газоснабжение  населения;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- дорожная деятельность в отношении автомобильных дорог местного значения;</w:t>
      </w:r>
    </w:p>
    <w:p w:rsidR="0057478C" w:rsidRDefault="0057478C" w:rsidP="0057478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- обеспечение первичных мер пожарной безопасности в границах населенных пунктов поселения;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ab/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участие в профилактике терроризма и экстремизма;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- </w:t>
      </w:r>
      <w:r>
        <w:rPr>
          <w:rStyle w:val="a5"/>
          <w:rFonts w:ascii="Times New Roman" w:hAnsi="Times New Roman" w:cs="Times New Roman"/>
          <w:b w:val="0"/>
          <w:bCs w:val="0"/>
          <w:sz w:val="32"/>
          <w:szCs w:val="32"/>
        </w:rPr>
        <w:t>выявление  проблем и вопросов</w:t>
      </w:r>
      <w:r>
        <w:rPr>
          <w:rFonts w:ascii="Times New Roman" w:hAnsi="Times New Roman" w:cs="Times New Roman"/>
          <w:sz w:val="32"/>
          <w:szCs w:val="32"/>
        </w:rPr>
        <w:t xml:space="preserve"> поселения путем  проведения сходов граждан, встреч с Главой Администрации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Мартыновского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района, личных обращений </w:t>
      </w:r>
      <w:proofErr w:type="spellStart"/>
      <w:r>
        <w:rPr>
          <w:rFonts w:ascii="Times New Roman" w:hAnsi="Times New Roman" w:cs="Times New Roman"/>
          <w:sz w:val="32"/>
          <w:szCs w:val="32"/>
        </w:rPr>
        <w:t>и.т.д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Экономика и финансы</w:t>
      </w: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ab/>
        <w:t xml:space="preserve">Одним из главных вопросов местного значения поселения является формирование, утверждение, исполнение бюджета поселения и </w:t>
      </w:r>
      <w:proofErr w:type="gramStart"/>
      <w:r>
        <w:rPr>
          <w:rFonts w:ascii="Times New Roman" w:hAnsi="Times New Roman" w:cs="Times New Roman"/>
          <w:sz w:val="32"/>
          <w:szCs w:val="32"/>
        </w:rPr>
        <w:t>контроль за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его исполнением.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26 декабря 2018 года Собранием депутатов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был утвержден бюджет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Мартыновского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района на 2019 год и на плановый период 2020 и 2021 годов.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Исполнение бюджета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за 1 полугодие 2019 год составило по доходам в сумме 6292,3 тыс. рублей или 56,3 процента к годовому плану и по расходам в сумме 4662,3 тыс. рублей или 41,1 процента к плану года. Дефицит по итогам за 1 полугодие 2019 года составил 1630,0 тыс. рублей.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За 1 полугодие 2019 года налоговые и неналоговые доходы бюджета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исполнены в сумме 1555,8 тыс. рублей или 47,1 процента к годовым бюджетным назначениям.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Удельный вес налоговых доходов в общем объеме налоговых и неналоговых доходов составил 95,9 процента. Данный показатель в анализируемом периоде исполнен на 46,5 процента к годовым плановым  назначениям.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Объем безвозмездных поступлений в бюджет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за 1 полугодие 2019 года составил 4736,5 тыс. рублей.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Доходы бюджета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</w:t>
      </w:r>
      <w:proofErr w:type="gramStart"/>
      <w:r>
        <w:rPr>
          <w:rFonts w:ascii="Times New Roman" w:hAnsi="Times New Roman" w:cs="Times New Roman"/>
          <w:sz w:val="32"/>
          <w:szCs w:val="32"/>
        </w:rPr>
        <w:t>за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478C" w:rsidRDefault="0057478C" w:rsidP="0057478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полугодие 2019 года:</w:t>
      </w:r>
    </w:p>
    <w:p w:rsidR="0057478C" w:rsidRDefault="0057478C" w:rsidP="0057478C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(тыс. рублей)</w:t>
      </w:r>
    </w:p>
    <w:tbl>
      <w:tblPr>
        <w:tblW w:w="1034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6161"/>
        <w:gridCol w:w="1431"/>
        <w:gridCol w:w="1431"/>
        <w:gridCol w:w="1321"/>
      </w:tblGrid>
      <w:tr w:rsidR="0057478C" w:rsidTr="0057478C">
        <w:trPr>
          <w:trHeight w:val="825"/>
        </w:trPr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8C" w:rsidRDefault="0057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Наименование статьи доходов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8C" w:rsidRDefault="0057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План </w:t>
            </w:r>
          </w:p>
          <w:p w:rsidR="0057478C" w:rsidRDefault="0057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на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br/>
              <w:t>2019 год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8C" w:rsidRDefault="0057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Факт </w:t>
            </w:r>
          </w:p>
          <w:p w:rsidR="0057478C" w:rsidRDefault="0057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за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полуго-дие</w:t>
            </w:r>
            <w:proofErr w:type="spellEnd"/>
            <w:proofErr w:type="gramEnd"/>
          </w:p>
          <w:p w:rsidR="0057478C" w:rsidRDefault="0057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2019 года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8C" w:rsidRDefault="0057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% выполнения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br/>
            </w:r>
          </w:p>
        </w:tc>
      </w:tr>
      <w:tr w:rsidR="0057478C" w:rsidTr="0057478C">
        <w:trPr>
          <w:trHeight w:val="255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НАЛОГОВЫЕ И НЕНАЛОГОВЫЕ ДОХОДЫ 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3304,7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1555,8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47,1</w:t>
            </w:r>
          </w:p>
        </w:tc>
      </w:tr>
      <w:tr w:rsidR="0057478C" w:rsidTr="0057478C">
        <w:trPr>
          <w:trHeight w:val="255"/>
        </w:trPr>
        <w:tc>
          <w:tcPr>
            <w:tcW w:w="6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Налог на доходы физических лиц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586,8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214,2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36,5</w:t>
            </w:r>
          </w:p>
        </w:tc>
      </w:tr>
      <w:tr w:rsidR="0057478C" w:rsidTr="0057478C">
        <w:trPr>
          <w:trHeight w:val="255"/>
        </w:trPr>
        <w:tc>
          <w:tcPr>
            <w:tcW w:w="6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Единый сельскохозяйственный  налог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626,6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626,7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100,0</w:t>
            </w:r>
          </w:p>
        </w:tc>
      </w:tr>
      <w:tr w:rsidR="0057478C" w:rsidTr="0057478C">
        <w:trPr>
          <w:trHeight w:val="255"/>
        </w:trPr>
        <w:tc>
          <w:tcPr>
            <w:tcW w:w="6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Налог на имущество физических лиц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143,6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24,1</w:t>
            </w:r>
          </w:p>
        </w:tc>
      </w:tr>
      <w:tr w:rsidR="0057478C" w:rsidTr="0057478C">
        <w:trPr>
          <w:trHeight w:val="255"/>
        </w:trPr>
        <w:tc>
          <w:tcPr>
            <w:tcW w:w="6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Земельный налог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1817,8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603,1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33,2</w:t>
            </w:r>
          </w:p>
        </w:tc>
      </w:tr>
      <w:tr w:rsidR="0057478C" w:rsidTr="0057478C">
        <w:trPr>
          <w:trHeight w:val="330"/>
        </w:trPr>
        <w:tc>
          <w:tcPr>
            <w:tcW w:w="6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Государственная пошлина</w:t>
            </w:r>
          </w:p>
        </w:tc>
        <w:tc>
          <w:tcPr>
            <w:tcW w:w="1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33,3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41,7</w:t>
            </w:r>
          </w:p>
        </w:tc>
      </w:tr>
      <w:tr w:rsidR="0057478C" w:rsidTr="0057478C">
        <w:trPr>
          <w:trHeight w:val="300"/>
        </w:trPr>
        <w:tc>
          <w:tcPr>
            <w:tcW w:w="6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39,5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46,1</w:t>
            </w:r>
          </w:p>
        </w:tc>
      </w:tr>
      <w:tr w:rsidR="0057478C" w:rsidTr="0057478C">
        <w:trPr>
          <w:trHeight w:val="300"/>
        </w:trPr>
        <w:tc>
          <w:tcPr>
            <w:tcW w:w="6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46,3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79,5</w:t>
            </w:r>
          </w:p>
        </w:tc>
      </w:tr>
      <w:tr w:rsidR="0057478C" w:rsidTr="0057478C">
        <w:trPr>
          <w:trHeight w:val="300"/>
        </w:trPr>
        <w:tc>
          <w:tcPr>
            <w:tcW w:w="6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Штрафы, санкции, возмещение ущерба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10,8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76,9</w:t>
            </w:r>
          </w:p>
        </w:tc>
      </w:tr>
      <w:tr w:rsidR="0057478C" w:rsidTr="0057478C">
        <w:trPr>
          <w:trHeight w:val="300"/>
        </w:trPr>
        <w:tc>
          <w:tcPr>
            <w:tcW w:w="6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БЕЗВОЗМЕЗДНЫЕ ПОСТУПЛЕНИЯ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7863,9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4736,5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60,2</w:t>
            </w:r>
          </w:p>
        </w:tc>
      </w:tr>
      <w:tr w:rsidR="0057478C" w:rsidTr="0057478C">
        <w:trPr>
          <w:trHeight w:val="300"/>
        </w:trPr>
        <w:tc>
          <w:tcPr>
            <w:tcW w:w="6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Дотации бюджетам бюджетной системы Российской Федерации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6863,9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4118,4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60,0</w:t>
            </w:r>
          </w:p>
        </w:tc>
      </w:tr>
      <w:tr w:rsidR="0057478C" w:rsidTr="0057478C">
        <w:trPr>
          <w:trHeight w:val="300"/>
        </w:trPr>
        <w:tc>
          <w:tcPr>
            <w:tcW w:w="6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Субвенции бюджетам бюджетной системы Российской Федерации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208,4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104,4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50,1</w:t>
            </w:r>
          </w:p>
        </w:tc>
      </w:tr>
      <w:tr w:rsidR="0057478C" w:rsidTr="0057478C">
        <w:trPr>
          <w:trHeight w:val="393"/>
        </w:trPr>
        <w:tc>
          <w:tcPr>
            <w:tcW w:w="6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Иные межбюджетные трансферты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791,6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513,7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64,9</w:t>
            </w:r>
          </w:p>
        </w:tc>
      </w:tr>
      <w:tr w:rsidR="0057478C" w:rsidTr="0057478C">
        <w:trPr>
          <w:trHeight w:val="300"/>
        </w:trPr>
        <w:tc>
          <w:tcPr>
            <w:tcW w:w="6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78C" w:rsidRDefault="00574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ВСЕГО ДОХОДОВ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11168,6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6292,3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78C" w:rsidRDefault="005747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56,3</w:t>
            </w:r>
          </w:p>
        </w:tc>
      </w:tr>
    </w:tbl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Основные направления расходов бюджета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поселения:</w:t>
      </w:r>
    </w:p>
    <w:p w:rsidR="0057478C" w:rsidRDefault="0057478C" w:rsidP="0057478C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расходы на обеспечение деятельности муниципального казенного учреждения культуры составили 1155,8 тыс. рублей всего, в том числе на заработную плату и начисления на выплаты по оплате труда – 791,4 тыс. рублей;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- расходы на жилищно-коммунальное хозяйство составили 537,4 тыс. рублей всего, из них:</w:t>
      </w:r>
    </w:p>
    <w:p w:rsidR="0057478C" w:rsidRDefault="0057478C" w:rsidP="0057478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ab/>
        <w:t xml:space="preserve">содержание газопроводов в п. </w:t>
      </w:r>
      <w:proofErr w:type="gramStart"/>
      <w:r>
        <w:rPr>
          <w:rFonts w:ascii="Times New Roman" w:hAnsi="Times New Roman" w:cs="Times New Roman"/>
          <w:sz w:val="32"/>
          <w:szCs w:val="32"/>
        </w:rPr>
        <w:t>Абрикосовый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 п. Черемухи – 20,8 тыс. рублей;</w:t>
      </w:r>
    </w:p>
    <w:p w:rsidR="0057478C" w:rsidRDefault="0057478C" w:rsidP="0057478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проектно-сметная документация на газоснабжение п. Малая Горка – 80,0 тыс. рублей;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содержание уличного освещения – 108,4 тыс. рублей всего, в том числе на коммунальные услуги по благоустройству (уличное освещение) – 107,8 тыс. рублей;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текущий ремонт уличного освещения – 165,1 тыс. рублей;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мероприятия по энергосбережению – 15,0 тыс. рублей;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содержание кладбищ – 24,0 тыс. рублей;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сбор и вывоз мусора с объектов благоустройства – 61,8 тыс. рублей;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ликвидация несанкционированных свалок – 24,1 тыс. рублей;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содержание памятников – 30,0 тыс. рублей;</w:t>
      </w:r>
    </w:p>
    <w:p w:rsidR="0057478C" w:rsidRDefault="0057478C" w:rsidP="0057478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- расходы на физическую культуру и спорт составили 18,2 тыс. рублей;</w:t>
      </w:r>
    </w:p>
    <w:p w:rsidR="0057478C" w:rsidRDefault="0057478C" w:rsidP="0057478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- расходы на дорожную деятельность в отношении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внутрипоселковых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автомобильных дорог составили 513,7 тыс. рублей всего, из них:</w:t>
      </w:r>
    </w:p>
    <w:p w:rsidR="0057478C" w:rsidRDefault="0057478C" w:rsidP="0057478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расчистка автомобильных дорог от снежных заносов, борьба с зимней скользкостью на автомобильных дорогах – 198,0 тыс. рублей;</w:t>
      </w:r>
    </w:p>
    <w:p w:rsidR="0057478C" w:rsidRDefault="0057478C" w:rsidP="0057478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уход за разметкой и установка недостающих знаков – 315,7 тыс. рублей;</w:t>
      </w:r>
    </w:p>
    <w:p w:rsidR="0057478C" w:rsidRDefault="0057478C" w:rsidP="0057478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- расходы на общегосударственные вопросы составили 2353,6 тыс. рублей всего, из них:</w:t>
      </w:r>
    </w:p>
    <w:p w:rsidR="0057478C" w:rsidRDefault="0057478C" w:rsidP="0057478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обеспечение деятельности Администрации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– 2249,7 тыс. рублей всего, в том числе на заработную плату и начисления на выплаты по оплате труда – 1879,8 тыс. рублей;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регистрация права собственности муниципальных объектов – 9,4 тыс. рублей;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информационные услуги в газете «</w:t>
      </w:r>
      <w:proofErr w:type="spellStart"/>
      <w:r>
        <w:rPr>
          <w:rFonts w:ascii="Times New Roman" w:hAnsi="Times New Roman" w:cs="Times New Roman"/>
          <w:sz w:val="32"/>
          <w:szCs w:val="32"/>
        </w:rPr>
        <w:t>Мартыновский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вестник» - 41,0 тыс. рублей.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На реализацию муниципальных программ из бюджета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за 1 полугодие 2019 года направлено 4479,3 тыс. рублей, что составляет 41,5 процента к годовым назначениям или 96,1 процента всех расходов бюджета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поселения.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Бюджетная политика в сфере расходов бюджета поселения была направлена на решение первоочередных социально-значимых расходов.</w:t>
      </w:r>
    </w:p>
    <w:p w:rsidR="0057478C" w:rsidRDefault="0057478C" w:rsidP="0057478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В составе бюджета поселения расходы на заработную плату исполнены в объеме 2170,0 тыс. рублей или 46,5 процента всех расходов бюджета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поселения.</w:t>
      </w:r>
    </w:p>
    <w:p w:rsidR="0057478C" w:rsidRDefault="0057478C" w:rsidP="0057478C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Просроченная кредиторская задолженность бюджета поселения за 1 полугодие 2019 года отсутствует.</w:t>
      </w: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23232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23232"/>
          <w:sz w:val="32"/>
          <w:szCs w:val="32"/>
        </w:rPr>
        <w:t>Правовая и информационная службы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23232"/>
          <w:sz w:val="32"/>
          <w:szCs w:val="32"/>
          <w:highlight w:val="yellow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323232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за 6 месяцев текущего года было выписано 900 справок жителям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В Администрацию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 поступило 853 письма и запросов из различных служб и ведомств, было предоставлено 450 ответов, совершено 140 нотариальных действий. 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За отчётный период состоялось 5 заседаний Собрания  депутатов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– 4 созыва,  рассматривались вопросы о  бюджете,  налогах,   вопросы  местного самоуправления.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color w:val="323232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center"/>
        <w:rPr>
          <w:rStyle w:val="a5"/>
        </w:rPr>
      </w:pPr>
      <w:r>
        <w:rPr>
          <w:rStyle w:val="a5"/>
          <w:sz w:val="32"/>
          <w:szCs w:val="32"/>
        </w:rPr>
        <w:t>Работа с обращениями граждан</w:t>
      </w: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</w:p>
    <w:p w:rsidR="0057478C" w:rsidRDefault="0057478C" w:rsidP="0057478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За 6 месяцев 2019 года в Администрацию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 с письменными обращениями на имя Главы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обратились  по различным вопросам  7 человек. Главой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лично принято  18 жителей. Граждане обращались в Администрацию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по вопросам выдачи справок, оформления документов на получение субсидии, льгот, адресной помощи, детских пособий, материальной помощи, электроснабжения, оформления домовладений и земельных участков в собственность. Поступали вопросы о газификации и водоснабжении.</w:t>
      </w:r>
    </w:p>
    <w:p w:rsidR="0057478C" w:rsidRDefault="0057478C" w:rsidP="0057478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478C" w:rsidRDefault="0057478C" w:rsidP="0057478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Имущество</w:t>
      </w:r>
    </w:p>
    <w:p w:rsidR="0057478C" w:rsidRDefault="0057478C" w:rsidP="0057478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По состоянию на 01.07.2019 г. в реестре муниципальной собственности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числится 102 объекта недвижимого имущества и 3 объекта движимого имущества, из них  зарегистрировано право на 59 объектов недвижимости.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23232"/>
          <w:sz w:val="32"/>
          <w:szCs w:val="32"/>
          <w:highlight w:val="yellow"/>
        </w:rPr>
      </w:pP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23232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23232"/>
          <w:sz w:val="32"/>
          <w:szCs w:val="32"/>
        </w:rPr>
        <w:t>Сельское хозяйство</w:t>
      </w: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23232"/>
          <w:sz w:val="32"/>
          <w:szCs w:val="32"/>
          <w:highlight w:val="yellow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color w:val="323232"/>
          <w:sz w:val="32"/>
          <w:szCs w:val="32"/>
        </w:rPr>
      </w:pPr>
      <w:r>
        <w:rPr>
          <w:rFonts w:ascii="Times New Roman" w:hAnsi="Times New Roman" w:cs="Times New Roman"/>
          <w:color w:val="323232"/>
          <w:sz w:val="32"/>
          <w:szCs w:val="32"/>
        </w:rPr>
        <w:tab/>
        <w:t xml:space="preserve">На территории </w:t>
      </w:r>
      <w:proofErr w:type="spellStart"/>
      <w:r>
        <w:rPr>
          <w:rFonts w:ascii="Times New Roman" w:hAnsi="Times New Roman" w:cs="Times New Roman"/>
          <w:color w:val="323232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color w:val="323232"/>
          <w:sz w:val="32"/>
          <w:szCs w:val="32"/>
        </w:rPr>
        <w:t xml:space="preserve"> сельского поселения  зарегистрировано 4 </w:t>
      </w:r>
      <w:proofErr w:type="gramStart"/>
      <w:r>
        <w:rPr>
          <w:rFonts w:ascii="Times New Roman" w:hAnsi="Times New Roman" w:cs="Times New Roman"/>
          <w:color w:val="323232"/>
          <w:sz w:val="32"/>
          <w:szCs w:val="32"/>
        </w:rPr>
        <w:t>сельскохозяйственных</w:t>
      </w:r>
      <w:proofErr w:type="gramEnd"/>
      <w:r>
        <w:rPr>
          <w:rFonts w:ascii="Times New Roman" w:hAnsi="Times New Roman" w:cs="Times New Roman"/>
          <w:color w:val="323232"/>
          <w:sz w:val="32"/>
          <w:szCs w:val="32"/>
        </w:rPr>
        <w:t xml:space="preserve"> предприятия, 33 КФХ, 52 ИП и 1120 ЛПХ, которые занимаются выращиванием животноводческой и сельскохозяйственной продукции. </w:t>
      </w:r>
      <w:r>
        <w:rPr>
          <w:rFonts w:ascii="Times New Roman" w:hAnsi="Times New Roman" w:cs="Times New Roman"/>
          <w:sz w:val="32"/>
          <w:szCs w:val="32"/>
        </w:rPr>
        <w:t xml:space="preserve">В 2019 году все </w:t>
      </w:r>
      <w:r>
        <w:rPr>
          <w:rFonts w:ascii="Times New Roman" w:hAnsi="Times New Roman" w:cs="Times New Roman"/>
          <w:color w:val="323232"/>
          <w:sz w:val="32"/>
          <w:szCs w:val="32"/>
        </w:rPr>
        <w:t xml:space="preserve">сельхозпроизводители </w:t>
      </w:r>
      <w:r>
        <w:rPr>
          <w:rStyle w:val="a5"/>
          <w:rFonts w:ascii="Times New Roman" w:hAnsi="Times New Roman" w:cs="Times New Roman"/>
          <w:b w:val="0"/>
          <w:bCs w:val="0"/>
          <w:color w:val="323232"/>
          <w:sz w:val="32"/>
          <w:szCs w:val="32"/>
        </w:rPr>
        <w:t>работали стабильно</w:t>
      </w:r>
      <w:r>
        <w:rPr>
          <w:rFonts w:ascii="Times New Roman" w:hAnsi="Times New Roman" w:cs="Times New Roman"/>
          <w:color w:val="323232"/>
          <w:sz w:val="32"/>
          <w:szCs w:val="32"/>
        </w:rPr>
        <w:t>.</w:t>
      </w:r>
    </w:p>
    <w:p w:rsidR="0057478C" w:rsidRDefault="0057478C" w:rsidP="0057478C">
      <w:pPr>
        <w:spacing w:after="0" w:line="240" w:lineRule="auto"/>
        <w:jc w:val="both"/>
        <w:rPr>
          <w:rStyle w:val="a5"/>
        </w:rPr>
      </w:pPr>
      <w:r>
        <w:rPr>
          <w:rFonts w:ascii="Times New Roman" w:hAnsi="Times New Roman" w:cs="Times New Roman"/>
          <w:color w:val="323232"/>
          <w:sz w:val="32"/>
          <w:szCs w:val="32"/>
        </w:rPr>
        <w:tab/>
      </w:r>
      <w:r>
        <w:rPr>
          <w:rFonts w:ascii="Times New Roman" w:hAnsi="Times New Roman" w:cs="Times New Roman"/>
          <w:color w:val="323232"/>
          <w:sz w:val="32"/>
          <w:szCs w:val="32"/>
        </w:rPr>
        <w:tab/>
      </w:r>
    </w:p>
    <w:p w:rsidR="0057478C" w:rsidRPr="0057478C" w:rsidRDefault="0057478C" w:rsidP="0057478C">
      <w:pPr>
        <w:spacing w:after="0" w:line="240" w:lineRule="auto"/>
        <w:jc w:val="center"/>
        <w:rPr>
          <w:rStyle w:val="a5"/>
          <w:rFonts w:ascii="Times New Roman" w:hAnsi="Times New Roman" w:cs="Times New Roman"/>
          <w:color w:val="323232"/>
          <w:sz w:val="32"/>
          <w:szCs w:val="32"/>
        </w:rPr>
      </w:pPr>
      <w:r w:rsidRPr="0057478C">
        <w:rPr>
          <w:rStyle w:val="a5"/>
          <w:rFonts w:ascii="Times New Roman" w:hAnsi="Times New Roman" w:cs="Times New Roman"/>
          <w:color w:val="323232"/>
          <w:sz w:val="32"/>
          <w:szCs w:val="32"/>
        </w:rPr>
        <w:t>Культура, молодежная политика, спорт</w:t>
      </w:r>
    </w:p>
    <w:p w:rsidR="0057478C" w:rsidRDefault="0057478C" w:rsidP="0057478C">
      <w:pPr>
        <w:spacing w:after="0" w:line="240" w:lineRule="auto"/>
        <w:ind w:firstLine="1134"/>
        <w:jc w:val="both"/>
        <w:rPr>
          <w:rStyle w:val="a5"/>
          <w:color w:val="323232"/>
          <w:sz w:val="32"/>
          <w:szCs w:val="32"/>
        </w:rPr>
      </w:pPr>
    </w:p>
    <w:p w:rsidR="0057478C" w:rsidRDefault="0057478C" w:rsidP="0057478C">
      <w:pPr>
        <w:spacing w:after="0" w:line="240" w:lineRule="auto"/>
        <w:ind w:firstLine="7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 xml:space="preserve">С целью организации целенаправленной работы по формированию установок толерантного сознания среди молодежи, в рамках декады толерантности в МКУК  «КДЦ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СДК» под руководством директора СДК  и поддержки Администрации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были проведены мероприятия: </w:t>
      </w:r>
    </w:p>
    <w:p w:rsidR="0057478C" w:rsidRDefault="0057478C" w:rsidP="0057478C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Всего по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Зеленолугскому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сельскому поселению за </w:t>
      </w:r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57478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полугодие 2019 году проведено 226 мероприятий, 1922 участника.</w:t>
      </w:r>
    </w:p>
    <w:p w:rsidR="0057478C" w:rsidRDefault="0057478C" w:rsidP="00574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</w:t>
      </w:r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57478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полугодии 2019 году участники художественной самодеятельности </w:t>
      </w:r>
      <w:proofErr w:type="spellStart"/>
      <w:r>
        <w:rPr>
          <w:rFonts w:ascii="Times New Roman" w:hAnsi="Times New Roman" w:cs="Times New Roman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sz w:val="32"/>
          <w:szCs w:val="32"/>
        </w:rPr>
        <w:t>.А</w:t>
      </w:r>
      <w:proofErr w:type="gramEnd"/>
      <w:r>
        <w:rPr>
          <w:rFonts w:ascii="Times New Roman" w:hAnsi="Times New Roman" w:cs="Times New Roman"/>
          <w:sz w:val="32"/>
          <w:szCs w:val="32"/>
        </w:rPr>
        <w:t>брикосовый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>
        <w:rPr>
          <w:rFonts w:ascii="Times New Roman" w:hAnsi="Times New Roman" w:cs="Times New Roman"/>
          <w:sz w:val="32"/>
          <w:szCs w:val="32"/>
        </w:rPr>
        <w:t>п.Черемухи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совместно с художественными руководителями приняли участие в выездных мероприятиях, таких как </w:t>
      </w:r>
      <w:r>
        <w:rPr>
          <w:rFonts w:ascii="Times New Roman" w:hAnsi="Times New Roman"/>
          <w:sz w:val="32"/>
          <w:szCs w:val="32"/>
          <w:lang w:val="en-US"/>
        </w:rPr>
        <w:t>XI</w:t>
      </w:r>
      <w:r w:rsidRPr="0057478C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Международный фестиваль –конкурс «Созвездие талантов» в </w:t>
      </w:r>
      <w:proofErr w:type="spellStart"/>
      <w:r>
        <w:rPr>
          <w:rFonts w:ascii="Times New Roman" w:hAnsi="Times New Roman"/>
          <w:sz w:val="32"/>
          <w:szCs w:val="32"/>
        </w:rPr>
        <w:t>г.Анапа</w:t>
      </w:r>
      <w:proofErr w:type="spellEnd"/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за что были награждены дипломом Лауреата 2 степени, х. </w:t>
      </w:r>
      <w:proofErr w:type="spellStart"/>
      <w:r>
        <w:rPr>
          <w:rFonts w:ascii="Times New Roman" w:hAnsi="Times New Roman" w:cs="Times New Roman"/>
          <w:sz w:val="32"/>
          <w:szCs w:val="32"/>
        </w:rPr>
        <w:t>Новомоисеевский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Пролетарского района были награждены благодарственным письмом, также принимали активное участие в районных мероприятиях, а в конкурсе "Мы патриоты России" заняли 2 место.</w:t>
      </w:r>
    </w:p>
    <w:p w:rsidR="0057478C" w:rsidRDefault="0057478C" w:rsidP="0057478C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течение первого полугодия дети, подростки и молодежь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активно участвовали в культурно-массовых мероприятиях: конкурсы рисунков и плакатов, турнир по шахматам и шашкам, велопробеги, выставки народного творчества, соревнования по теннису.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pacing w:val="5"/>
          <w:sz w:val="32"/>
          <w:szCs w:val="32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pacing w:val="5"/>
          <w:sz w:val="32"/>
          <w:szCs w:val="32"/>
        </w:rPr>
      </w:pPr>
      <w:r>
        <w:rPr>
          <w:rFonts w:ascii="Times New Roman" w:hAnsi="Times New Roman" w:cs="Times New Roman"/>
          <w:spacing w:val="5"/>
          <w:sz w:val="32"/>
          <w:szCs w:val="32"/>
        </w:rPr>
        <w:tab/>
        <w:t xml:space="preserve">Молодежь </w:t>
      </w:r>
      <w:proofErr w:type="spellStart"/>
      <w:r>
        <w:rPr>
          <w:rFonts w:ascii="Times New Roman" w:hAnsi="Times New Roman" w:cs="Times New Roman"/>
          <w:spacing w:val="5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pacing w:val="5"/>
          <w:sz w:val="32"/>
          <w:szCs w:val="32"/>
        </w:rPr>
        <w:t xml:space="preserve"> сельского поселения в </w:t>
      </w:r>
      <w:r>
        <w:rPr>
          <w:rFonts w:ascii="Times New Roman" w:hAnsi="Times New Roman" w:cs="Times New Roman"/>
          <w:spacing w:val="5"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spacing w:val="5"/>
          <w:sz w:val="32"/>
          <w:szCs w:val="32"/>
        </w:rPr>
        <w:t>-м полугодии 2019 году принимала участие в районных соревнованиях по спорту:</w:t>
      </w:r>
    </w:p>
    <w:tbl>
      <w:tblPr>
        <w:tblW w:w="10338" w:type="dxa"/>
        <w:tblInd w:w="-106" w:type="dxa"/>
        <w:tblLook w:val="00A0" w:firstRow="1" w:lastRow="0" w:firstColumn="1" w:lastColumn="0" w:noHBand="0" w:noVBand="0"/>
      </w:tblPr>
      <w:tblGrid>
        <w:gridCol w:w="7588"/>
        <w:gridCol w:w="2750"/>
      </w:tblGrid>
      <w:tr w:rsidR="0057478C" w:rsidTr="0057478C">
        <w:trPr>
          <w:trHeight w:val="654"/>
        </w:trPr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Волейбол. Муниципальный этап спартакиады Дона среди сельских поселений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заняли 4-е место</w:t>
            </w:r>
          </w:p>
        </w:tc>
      </w:tr>
      <w:tr w:rsidR="0057478C" w:rsidTr="0057478C">
        <w:trPr>
          <w:trHeight w:val="420"/>
        </w:trPr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Настольный теннис.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Муниципальный этап спартакиады Дона среди сельских поселений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заняли 3-е место</w:t>
            </w:r>
          </w:p>
        </w:tc>
      </w:tr>
      <w:tr w:rsidR="0057478C" w:rsidTr="0057478C">
        <w:trPr>
          <w:trHeight w:val="199"/>
        </w:trPr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Шахматы. Муниципальный этап спартакиады Дона среди сельских поселений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заняли 3-е место</w:t>
            </w:r>
          </w:p>
        </w:tc>
      </w:tr>
      <w:tr w:rsidR="0057478C" w:rsidTr="0057478C">
        <w:trPr>
          <w:trHeight w:val="870"/>
        </w:trPr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Шашки. Муниципальный этап спартакиады Дона среди сельских поселений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478C" w:rsidRDefault="005747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заняли 2-е </w:t>
            </w:r>
          </w:p>
        </w:tc>
      </w:tr>
    </w:tbl>
    <w:p w:rsidR="0057478C" w:rsidRDefault="0057478C" w:rsidP="0057478C">
      <w:pPr>
        <w:spacing w:after="0" w:line="240" w:lineRule="auto"/>
        <w:ind w:firstLine="1134"/>
        <w:jc w:val="both"/>
        <w:rPr>
          <w:rStyle w:val="a5"/>
          <w:b w:val="0"/>
          <w:bCs w:val="0"/>
          <w:sz w:val="32"/>
          <w:szCs w:val="32"/>
        </w:rPr>
      </w:pPr>
    </w:p>
    <w:p w:rsidR="0057478C" w:rsidRDefault="0057478C" w:rsidP="0057478C">
      <w:pPr>
        <w:spacing w:after="0" w:line="240" w:lineRule="auto"/>
        <w:ind w:firstLine="770"/>
        <w:jc w:val="both"/>
        <w:rPr>
          <w:rStyle w:val="a5"/>
          <w:b w:val="0"/>
          <w:bCs w:val="0"/>
          <w:sz w:val="32"/>
          <w:szCs w:val="32"/>
        </w:rPr>
      </w:pPr>
      <w:r>
        <w:rPr>
          <w:rStyle w:val="a5"/>
          <w:b w:val="0"/>
          <w:bCs w:val="0"/>
          <w:sz w:val="32"/>
          <w:szCs w:val="32"/>
        </w:rPr>
        <w:t xml:space="preserve"> Приняли участие в спортивных мероприятиях 17 человек.</w:t>
      </w:r>
    </w:p>
    <w:p w:rsidR="0057478C" w:rsidRDefault="0057478C" w:rsidP="0057478C">
      <w:pPr>
        <w:pStyle w:val="a4"/>
        <w:spacing w:after="0" w:line="240" w:lineRule="auto"/>
        <w:ind w:left="284" w:right="-1"/>
        <w:jc w:val="both"/>
        <w:rPr>
          <w:rFonts w:ascii="Times New Roman" w:hAnsi="Times New Roman" w:cs="Times New Roman"/>
          <w:highlight w:val="yellow"/>
        </w:rPr>
      </w:pPr>
    </w:p>
    <w:p w:rsidR="0057478C" w:rsidRDefault="0057478C" w:rsidP="0057478C">
      <w:pPr>
        <w:pStyle w:val="a4"/>
        <w:spacing w:after="0" w:line="240" w:lineRule="auto"/>
        <w:ind w:left="284"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Межнациональные отношения</w:t>
      </w:r>
    </w:p>
    <w:p w:rsidR="0057478C" w:rsidRDefault="0057478C" w:rsidP="0057478C">
      <w:pPr>
        <w:pStyle w:val="a4"/>
        <w:spacing w:after="0" w:line="240" w:lineRule="auto"/>
        <w:ind w:left="284"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478C" w:rsidRDefault="0057478C" w:rsidP="0057478C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 xml:space="preserve">Состав жителей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 многонационален, всего на территории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проживает 4142 человека (русские - 2026 чел., турки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месхетинцы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1589 чел., украинцы – 203 чел., белорусы – 150 чел., коми-пермяки – 88 чел., азербайджанцы -  58 чел., армяне – 18 чел., дагестанцы – 14 чел.)</w:t>
      </w:r>
      <w:proofErr w:type="gramEnd"/>
    </w:p>
    <w:p w:rsidR="0057478C" w:rsidRDefault="0057478C" w:rsidP="0057478C">
      <w:pPr>
        <w:spacing w:after="0" w:line="240" w:lineRule="auto"/>
        <w:ind w:firstLine="770"/>
        <w:jc w:val="both"/>
        <w:rPr>
          <w:rFonts w:ascii="Times New Roman" w:hAnsi="Times New Roman" w:cs="Times New Roman"/>
          <w:spacing w:val="-4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Во многом стабильность межнациональных отношений зависит от организации работы на местах. Одним из важных направлений  в работе Администрации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является воспитание толерантного сознания подрастающего поколения.</w:t>
      </w:r>
    </w:p>
    <w:p w:rsidR="0057478C" w:rsidRDefault="0057478C" w:rsidP="0057478C">
      <w:pPr>
        <w:pStyle w:val="a3"/>
        <w:ind w:firstLine="7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Большая часть населения не сталкивалась с проявлениями неприязни по отношению к представителям своих конфессиональных групп.</w:t>
      </w:r>
    </w:p>
    <w:p w:rsidR="0057478C" w:rsidRDefault="0057478C" w:rsidP="0057478C">
      <w:pPr>
        <w:pStyle w:val="a3"/>
        <w:ind w:firstLine="7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Большинство населения считает, что проведение мероприятий, касающихся межэтнических отношений, способствует формированию доброжелательных отношений.</w:t>
      </w:r>
    </w:p>
    <w:p w:rsidR="0057478C" w:rsidRDefault="0057478C" w:rsidP="0057478C">
      <w:pPr>
        <w:pStyle w:val="a3"/>
        <w:ind w:firstLine="7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целом межэтническая обстановка на территории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остается спокойной, стабильной и контролируемой.</w:t>
      </w:r>
    </w:p>
    <w:p w:rsidR="0057478C" w:rsidRDefault="0057478C" w:rsidP="0057478C">
      <w:pPr>
        <w:spacing w:after="0" w:line="240" w:lineRule="auto"/>
        <w:jc w:val="both"/>
        <w:rPr>
          <w:rStyle w:val="a5"/>
          <w:b w:val="0"/>
          <w:bCs w:val="0"/>
          <w:color w:val="323232"/>
        </w:rPr>
      </w:pPr>
    </w:p>
    <w:p w:rsidR="0057478C" w:rsidRDefault="0057478C" w:rsidP="0057478C">
      <w:pPr>
        <w:spacing w:after="0" w:line="240" w:lineRule="auto"/>
        <w:jc w:val="center"/>
        <w:rPr>
          <w:rStyle w:val="a5"/>
          <w:color w:val="000000"/>
          <w:sz w:val="32"/>
          <w:szCs w:val="32"/>
        </w:rPr>
      </w:pPr>
      <w:r>
        <w:rPr>
          <w:rStyle w:val="a5"/>
          <w:color w:val="000000"/>
          <w:sz w:val="32"/>
          <w:szCs w:val="32"/>
        </w:rPr>
        <w:t>Благоустройство и санитарный порядок</w:t>
      </w: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За 1 полугодие 2019 года на территории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б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ыло ликвидировано 1 несанкционированная свалки ТБО в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.М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>алая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Горка -1 шт.</w:t>
      </w:r>
    </w:p>
    <w:p w:rsidR="0057478C" w:rsidRDefault="0057478C" w:rsidP="0057478C">
      <w:pPr>
        <w:spacing w:after="0" w:line="240" w:lineRule="auto"/>
        <w:ind w:firstLine="77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Необходимо постоянно </w:t>
      </w:r>
      <w:r>
        <w:rPr>
          <w:rStyle w:val="a5"/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наводить порядок в личных подворьях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, около дворов. На территории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сельского поселения около домовладений долгое время лежит строительный материал (песок, щебень, бутовый камень, камень-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пластушка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), некоторые жители устроили стоянки для сельскохозяйственной техники.</w:t>
      </w:r>
    </w:p>
    <w:p w:rsidR="0057478C" w:rsidRDefault="0057478C" w:rsidP="0057478C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Руководителям всех форм собственности необходимо </w:t>
      </w:r>
      <w:r>
        <w:rPr>
          <w:rStyle w:val="a5"/>
          <w:rFonts w:ascii="Times New Roman" w:hAnsi="Times New Roman" w:cs="Times New Roman"/>
          <w:b w:val="0"/>
          <w:bCs w:val="0"/>
          <w:sz w:val="32"/>
          <w:szCs w:val="32"/>
        </w:rPr>
        <w:t xml:space="preserve">содержать прилегающие </w:t>
      </w:r>
      <w:proofErr w:type="spellStart"/>
      <w:r>
        <w:rPr>
          <w:rStyle w:val="a5"/>
          <w:rFonts w:ascii="Times New Roman" w:hAnsi="Times New Roman" w:cs="Times New Roman"/>
          <w:b w:val="0"/>
          <w:bCs w:val="0"/>
          <w:sz w:val="32"/>
          <w:szCs w:val="32"/>
        </w:rPr>
        <w:t>территории</w:t>
      </w:r>
      <w:r>
        <w:rPr>
          <w:rFonts w:ascii="Times New Roman" w:hAnsi="Times New Roman" w:cs="Times New Roman"/>
          <w:sz w:val="32"/>
          <w:szCs w:val="32"/>
        </w:rPr>
        <w:t>в</w:t>
      </w:r>
      <w:proofErr w:type="spellEnd"/>
      <w:r>
        <w:rPr>
          <w:rFonts w:ascii="Times New Roman" w:hAnsi="Times New Roman" w:cs="Times New Roman"/>
          <w:sz w:val="32"/>
          <w:szCs w:val="32"/>
        </w:rPr>
        <w:t>  соответствующем санитарном порядке.</w:t>
      </w:r>
    </w:p>
    <w:p w:rsidR="0057478C" w:rsidRDefault="0057478C" w:rsidP="0057478C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Продолжать </w:t>
      </w:r>
      <w:r>
        <w:rPr>
          <w:rStyle w:val="a5"/>
          <w:rFonts w:ascii="Times New Roman" w:hAnsi="Times New Roman" w:cs="Times New Roman"/>
          <w:b w:val="0"/>
          <w:bCs w:val="0"/>
          <w:sz w:val="32"/>
          <w:szCs w:val="32"/>
        </w:rPr>
        <w:t xml:space="preserve">борьбу с </w:t>
      </w:r>
      <w:proofErr w:type="spellStart"/>
      <w:r>
        <w:rPr>
          <w:rStyle w:val="a5"/>
          <w:rFonts w:ascii="Times New Roman" w:hAnsi="Times New Roman" w:cs="Times New Roman"/>
          <w:b w:val="0"/>
          <w:bCs w:val="0"/>
          <w:sz w:val="32"/>
          <w:szCs w:val="32"/>
        </w:rPr>
        <w:t>сорняками</w:t>
      </w:r>
      <w:r>
        <w:rPr>
          <w:rFonts w:ascii="Times New Roman" w:hAnsi="Times New Roman" w:cs="Times New Roman"/>
          <w:sz w:val="32"/>
          <w:szCs w:val="32"/>
        </w:rPr>
        <w:t>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сухой растительностью.</w:t>
      </w:r>
    </w:p>
    <w:p w:rsidR="0057478C" w:rsidRDefault="0057478C" w:rsidP="0057478C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Напоминаю о том, что </w:t>
      </w:r>
      <w:r>
        <w:rPr>
          <w:rStyle w:val="a5"/>
          <w:rFonts w:ascii="Times New Roman" w:hAnsi="Times New Roman" w:cs="Times New Roman"/>
          <w:b w:val="0"/>
          <w:bCs w:val="0"/>
          <w:sz w:val="32"/>
          <w:szCs w:val="32"/>
        </w:rPr>
        <w:t>выжигание сухой растительности</w:t>
      </w:r>
      <w:r>
        <w:rPr>
          <w:rFonts w:ascii="Times New Roman" w:hAnsi="Times New Roman" w:cs="Times New Roman"/>
          <w:sz w:val="32"/>
          <w:szCs w:val="32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</w:t>
      </w:r>
      <w:r>
        <w:rPr>
          <w:rStyle w:val="a5"/>
          <w:rFonts w:ascii="Times New Roman" w:hAnsi="Times New Roman" w:cs="Times New Roman"/>
          <w:b w:val="0"/>
          <w:bCs w:val="0"/>
          <w:sz w:val="32"/>
          <w:szCs w:val="32"/>
        </w:rPr>
        <w:t>запрещено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57478C" w:rsidRDefault="0057478C" w:rsidP="0057478C">
      <w:pPr>
        <w:spacing w:after="0" w:line="240" w:lineRule="auto"/>
        <w:ind w:firstLine="660"/>
        <w:jc w:val="both"/>
        <w:rPr>
          <w:rFonts w:ascii="Times New Roman" w:hAnsi="Times New Roman" w:cs="Times New Roman"/>
          <w:b/>
          <w:bCs/>
          <w:sz w:val="32"/>
          <w:szCs w:val="32"/>
          <w:highlight w:val="yellow"/>
        </w:rPr>
      </w:pPr>
      <w:r>
        <w:rPr>
          <w:rFonts w:ascii="Times New Roman" w:hAnsi="Times New Roman" w:cs="Times New Roman"/>
          <w:sz w:val="32"/>
          <w:szCs w:val="32"/>
        </w:rPr>
        <w:t xml:space="preserve"> В 2019 году еще больше </w:t>
      </w:r>
      <w:r>
        <w:rPr>
          <w:rStyle w:val="a5"/>
          <w:rFonts w:ascii="Times New Roman" w:hAnsi="Times New Roman" w:cs="Times New Roman"/>
          <w:b w:val="0"/>
          <w:bCs w:val="0"/>
          <w:sz w:val="32"/>
          <w:szCs w:val="32"/>
        </w:rPr>
        <w:t xml:space="preserve">ужесточились меры по борьбе </w:t>
      </w:r>
      <w:r>
        <w:rPr>
          <w:rFonts w:ascii="Times New Roman" w:hAnsi="Times New Roman" w:cs="Times New Roman"/>
          <w:sz w:val="32"/>
          <w:szCs w:val="32"/>
        </w:rPr>
        <w:t xml:space="preserve">с пожарами и разведением огня, складированием мусора и отходов в не отведенных для этого местах,  применяются штрафные санкции к тем, кто этим занимается. Необходимо соблюдать чистоту и порядок на всей территории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поселения, не бросать мусор, бутылки, пакеты.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highlight w:val="yellow"/>
        </w:rPr>
      </w:pP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Охрана общественного порядка, </w:t>
      </w: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предупреждение и ликвидация чрезвычайных ситуаций</w:t>
      </w: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57478C" w:rsidRDefault="0057478C" w:rsidP="0057478C">
      <w:pPr>
        <w:spacing w:after="0" w:line="240" w:lineRule="auto"/>
        <w:ind w:firstLine="77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На территории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сельского поселения создана добровольная народная дружина.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I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-м полугодии  2019 года ДНД принимала участие в охране общественного порядка при проведении культурно-массовых, праздничных мероприятий, в рейдовых мероприятиях по выявлению преступлений и административных правонарушений.</w:t>
      </w:r>
    </w:p>
    <w:p w:rsidR="0057478C" w:rsidRDefault="0057478C" w:rsidP="0057478C">
      <w:pPr>
        <w:spacing w:after="0" w:line="240" w:lineRule="auto"/>
        <w:ind w:firstLine="770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Нарушений общественного порядка во время проведения культурно-массовых и  праздничных мероприятий не было.</w:t>
      </w:r>
    </w:p>
    <w:p w:rsidR="0057478C" w:rsidRDefault="0057478C" w:rsidP="0057478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Для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повышение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уровня знаний населения в области чрезвычайных ситуаций проведены различного рода мероприятия - беседы, вручались памятки, информация размещена на сайте поселения, на доске объявлений, в местах наиболее посещаемых гражданами, а также в МФЦ, отделениях почтовой связи,  кассах приема коммунальных платежей, амбулатории, местах осуществления торговли.</w:t>
      </w: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highlight w:val="yellow"/>
        </w:rPr>
        <w:br/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Деятельность организаций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сельского поселения</w:t>
      </w: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57478C" w:rsidRDefault="0057478C" w:rsidP="0057478C">
      <w:pPr>
        <w:spacing w:after="0" w:line="240" w:lineRule="auto"/>
        <w:ind w:firstLine="77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25 магазинов  обеспечивают население продуктами и промышленными товарами повседневного спроса. </w:t>
      </w:r>
    </w:p>
    <w:p w:rsidR="0057478C" w:rsidRDefault="0057478C" w:rsidP="0057478C">
      <w:pPr>
        <w:spacing w:after="0" w:line="240" w:lineRule="auto"/>
        <w:ind w:firstLine="77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На территории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сельского поселения работает 2 отделения почтовой связи в п.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Зеленолугский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и в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.Ч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>еремухи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. В п.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Абрикосовый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и п. Малая Горка работает мобильная почтовая связь.</w:t>
      </w:r>
    </w:p>
    <w:p w:rsidR="0057478C" w:rsidRDefault="0057478C" w:rsidP="0057478C">
      <w:pPr>
        <w:spacing w:after="0" w:line="240" w:lineRule="auto"/>
        <w:ind w:firstLine="77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Услуги сбербанка оказываются в филиале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Волгодонского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СБ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РФ № 7931, дополнительный офис №5221/0915 в п.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Зеленолугский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(работает 3 раза в неделю - понедельник, среда, четверг).</w:t>
      </w:r>
    </w:p>
    <w:p w:rsidR="0057478C" w:rsidRDefault="0057478C" w:rsidP="0057478C">
      <w:pPr>
        <w:spacing w:after="0" w:line="240" w:lineRule="auto"/>
        <w:ind w:firstLine="77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В амбулатории п.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Зеленолугский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ежедневно с 8:00 до 14:00 часов работает  аптечный пункт и 2 раза в неделю ведет прием врач-терапевт.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highlight w:val="yellow"/>
        </w:rPr>
      </w:pPr>
    </w:p>
    <w:p w:rsidR="0057478C" w:rsidRPr="0057478C" w:rsidRDefault="0057478C" w:rsidP="0057478C">
      <w:pPr>
        <w:spacing w:after="0" w:line="240" w:lineRule="auto"/>
        <w:jc w:val="center"/>
        <w:rPr>
          <w:rStyle w:val="a5"/>
          <w:rFonts w:ascii="Times New Roman" w:hAnsi="Times New Roman" w:cs="Times New Roman"/>
          <w:color w:val="000000"/>
        </w:rPr>
      </w:pPr>
      <w:r w:rsidRPr="0057478C">
        <w:rPr>
          <w:rStyle w:val="a5"/>
          <w:rFonts w:ascii="Times New Roman" w:hAnsi="Times New Roman" w:cs="Times New Roman"/>
          <w:color w:val="000000"/>
          <w:sz w:val="32"/>
          <w:szCs w:val="32"/>
        </w:rPr>
        <w:lastRenderedPageBreak/>
        <w:t>Выполнение задач поставленных на  2019год</w:t>
      </w:r>
    </w:p>
    <w:p w:rsidR="0057478C" w:rsidRDefault="0057478C" w:rsidP="0057478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ab/>
        <w:t xml:space="preserve">Задачи вытекают из наказов жителей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сельского поселения и поручений Главы Администрации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Мартыновского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 района </w:t>
      </w:r>
      <w:proofErr w:type="spellStart"/>
      <w:r>
        <w:rPr>
          <w:rStyle w:val="a5"/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А.Н.Тесленко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Губернатора Ростовской области </w:t>
      </w:r>
      <w:r>
        <w:rPr>
          <w:rStyle w:val="a5"/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В.Ю. Голубева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.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Задачами на 2019 год является продолжение реализации развития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Мартыновского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района и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сельского поселения. </w:t>
      </w:r>
    </w:p>
    <w:p w:rsidR="0057478C" w:rsidRDefault="0057478C" w:rsidP="0057478C">
      <w:pPr>
        <w:spacing w:after="0" w:line="240" w:lineRule="auto"/>
        <w:jc w:val="both"/>
        <w:rPr>
          <w:rStyle w:val="a5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ab/>
        <w:t xml:space="preserve">Определены основные направления деятельности Администрации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сельского поселения</w:t>
      </w:r>
      <w:r>
        <w:rPr>
          <w:rStyle w:val="a5"/>
          <w:rFonts w:ascii="Times New Roman" w:hAnsi="Times New Roman" w:cs="Times New Roman"/>
          <w:color w:val="000000"/>
          <w:sz w:val="32"/>
          <w:szCs w:val="32"/>
        </w:rPr>
        <w:t>:</w:t>
      </w:r>
    </w:p>
    <w:p w:rsidR="0057478C" w:rsidRDefault="0057478C" w:rsidP="0057478C">
      <w:pPr>
        <w:pStyle w:val="a4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изучение жизненно важных вопросов и доведение до населения позиции Администрации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Мартыновского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района и Администрации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сельского поселения по их решению;</w:t>
      </w:r>
    </w:p>
    <w:p w:rsidR="0057478C" w:rsidRDefault="0057478C" w:rsidP="0057478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произведен текущий ремонт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внутрипоселковых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дорог </w:t>
      </w:r>
    </w:p>
    <w:p w:rsidR="0057478C" w:rsidRDefault="0057478C" w:rsidP="0057478C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п.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Абрикосовый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и п. Малая Горка;</w:t>
      </w:r>
    </w:p>
    <w:p w:rsidR="0057478C" w:rsidRDefault="0057478C" w:rsidP="005747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завершение работ по оснащению СДК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.З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>еленолугский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;</w:t>
      </w:r>
    </w:p>
    <w:p w:rsidR="0057478C" w:rsidRDefault="0057478C" w:rsidP="005747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поддержание в надлежащем состоянии территории  населенных пунктов;</w:t>
      </w:r>
    </w:p>
    <w:p w:rsidR="0057478C" w:rsidRDefault="0057478C" w:rsidP="005747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разработана проектно-сметная документация на газопровод п. Малая Горка;</w:t>
      </w:r>
    </w:p>
    <w:p w:rsidR="0057478C" w:rsidRDefault="0057478C" w:rsidP="005747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изготовлена ПСД на капитальный ремонт СДК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.Ч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>еремухи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;</w:t>
      </w:r>
    </w:p>
    <w:p w:rsidR="0057478C" w:rsidRDefault="0057478C" w:rsidP="005747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произведен ремонт моста на кладбище в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.Ч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>ерёмухи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ab/>
        <w:t xml:space="preserve">Задач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поставлено не мало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>, и их выполнение в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  <w:t xml:space="preserve">2019 году является напряженным для бюджета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сельского поселения.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ab/>
        <w:t>Нам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 xml:space="preserve"> В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>сем необходимо напряженно работать над выполнением всех поставленных задач.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ab/>
        <w:t xml:space="preserve">И, в заключение, хотелось бы поблагодарить наших руководителей предприятий, депутатов Собрания депутатов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сельского поселения, руководителей учреждений (школ,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ФАПов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, клубов, дошкольных учреждений), службу ЖКХ, предприятия торговли за помощь  в  работе. </w:t>
      </w:r>
    </w:p>
    <w:p w:rsidR="0057478C" w:rsidRDefault="0057478C" w:rsidP="005747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ab/>
        <w:t xml:space="preserve">Мы, все вместе, одна большая семья, имя которой -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Зеленолугское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сельское поселение. Пусть  каждый  из  нас  сделает  немного  хорошего, внесет  свой посильный вклад в развитие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Зеленолугского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сельского поселения  и  всем  нам  станет  жить лучше и комфортнее.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</w:rPr>
        <w:tab/>
        <w:t>В заключение, я хочу пожелать Вам всем крепкого здоровья, семейного благополучия, чистого, светлого неба над головой, урожайного года и простого человеческого счастья.</w:t>
      </w:r>
    </w:p>
    <w:p w:rsidR="0057478C" w:rsidRDefault="0057478C" w:rsidP="0057478C">
      <w:pPr>
        <w:jc w:val="center"/>
        <w:rPr>
          <w:rStyle w:val="a5"/>
          <w:rFonts w:ascii="Times New Roman" w:hAnsi="Times New Roman" w:cs="Times New Roman"/>
          <w:color w:val="000000"/>
          <w:sz w:val="32"/>
          <w:szCs w:val="32"/>
        </w:rPr>
      </w:pPr>
    </w:p>
    <w:p w:rsidR="00F755A7" w:rsidRDefault="0057478C" w:rsidP="0057478C">
      <w:pPr>
        <w:jc w:val="center"/>
      </w:pPr>
      <w:bookmarkStart w:id="0" w:name="_GoBack"/>
      <w:bookmarkEnd w:id="0"/>
      <w:r>
        <w:rPr>
          <w:rStyle w:val="a5"/>
          <w:rFonts w:ascii="Times New Roman" w:hAnsi="Times New Roman" w:cs="Times New Roman"/>
          <w:color w:val="000000"/>
          <w:sz w:val="32"/>
          <w:szCs w:val="32"/>
        </w:rPr>
        <w:t>Огромное Вам всем</w:t>
      </w:r>
      <w:r>
        <w:rPr>
          <w:rStyle w:val="a5"/>
          <w:rFonts w:ascii="Times New Roman" w:hAnsi="Times New Roman" w:cs="Times New Roman"/>
          <w:color w:val="000000"/>
          <w:sz w:val="32"/>
          <w:szCs w:val="32"/>
        </w:rPr>
        <w:t>,</w:t>
      </w:r>
      <w:r>
        <w:rPr>
          <w:rStyle w:val="a5"/>
          <w:rFonts w:ascii="Times New Roman" w:hAnsi="Times New Roman" w:cs="Times New Roman"/>
          <w:color w:val="000000"/>
          <w:sz w:val="32"/>
          <w:szCs w:val="32"/>
        </w:rPr>
        <w:t xml:space="preserve"> спас</w:t>
      </w:r>
      <w:r>
        <w:rPr>
          <w:rStyle w:val="a5"/>
          <w:rFonts w:ascii="Times New Roman" w:hAnsi="Times New Roman" w:cs="Times New Roman"/>
          <w:color w:val="000000"/>
          <w:sz w:val="32"/>
          <w:szCs w:val="32"/>
        </w:rPr>
        <w:t>ибо за внимание.</w:t>
      </w:r>
    </w:p>
    <w:sectPr w:rsidR="00F755A7" w:rsidSect="005747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35A8C"/>
    <w:multiLevelType w:val="hybridMultilevel"/>
    <w:tmpl w:val="EB2EC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25A3E70"/>
    <w:multiLevelType w:val="hybridMultilevel"/>
    <w:tmpl w:val="904E7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AC"/>
    <w:rsid w:val="0057478C"/>
    <w:rsid w:val="007568AC"/>
    <w:rsid w:val="00F7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8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7478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99"/>
    <w:qFormat/>
    <w:rsid w:val="0057478C"/>
    <w:pPr>
      <w:ind w:left="720"/>
    </w:pPr>
  </w:style>
  <w:style w:type="character" w:styleId="a5">
    <w:name w:val="Strong"/>
    <w:basedOn w:val="a0"/>
    <w:uiPriority w:val="99"/>
    <w:qFormat/>
    <w:rsid w:val="005747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8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7478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99"/>
    <w:qFormat/>
    <w:rsid w:val="0057478C"/>
    <w:pPr>
      <w:ind w:left="720"/>
    </w:pPr>
  </w:style>
  <w:style w:type="character" w:styleId="a5">
    <w:name w:val="Strong"/>
    <w:basedOn w:val="a0"/>
    <w:uiPriority w:val="99"/>
    <w:qFormat/>
    <w:rsid w:val="005747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2284</Words>
  <Characters>13025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2008-06-19T21:59:00Z</dcterms:created>
  <dcterms:modified xsi:type="dcterms:W3CDTF">2008-06-19T22:04:00Z</dcterms:modified>
</cp:coreProperties>
</file>