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3D" w:rsidRPr="009A3586" w:rsidRDefault="003F5D3D" w:rsidP="00960A66">
      <w:pPr>
        <w:tabs>
          <w:tab w:val="left" w:pos="3734"/>
          <w:tab w:val="center" w:pos="5456"/>
        </w:tabs>
        <w:ind w:firstLine="709"/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Российская Федерация</w:t>
      </w:r>
    </w:p>
    <w:p w:rsidR="003F5D3D" w:rsidRPr="009A3586" w:rsidRDefault="003F5D3D" w:rsidP="00960A66">
      <w:pPr>
        <w:ind w:firstLine="709"/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Ростовская область Мартыновский район</w:t>
      </w:r>
    </w:p>
    <w:p w:rsidR="003F5D3D" w:rsidRPr="009A3586" w:rsidRDefault="003F5D3D" w:rsidP="00960A66">
      <w:pPr>
        <w:ind w:firstLine="709"/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Муниципальное образование «Зеленолугское сельское поселение»</w:t>
      </w:r>
    </w:p>
    <w:p w:rsidR="003F5D3D" w:rsidRPr="009A3586" w:rsidRDefault="003F5D3D" w:rsidP="00960A66">
      <w:pPr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Администрация Зеленолугского сельского поселения</w:t>
      </w:r>
    </w:p>
    <w:p w:rsidR="003F5D3D" w:rsidRPr="009A3586" w:rsidRDefault="003F5D3D" w:rsidP="00960A66">
      <w:pPr>
        <w:jc w:val="center"/>
        <w:rPr>
          <w:b/>
          <w:sz w:val="28"/>
          <w:szCs w:val="28"/>
        </w:rPr>
      </w:pPr>
    </w:p>
    <w:p w:rsidR="003F5D3D" w:rsidRPr="00B71E00" w:rsidRDefault="003F5D3D" w:rsidP="00960A66">
      <w:pPr>
        <w:shd w:val="clear" w:color="auto" w:fill="FFFFFF"/>
        <w:spacing w:before="150"/>
        <w:jc w:val="center"/>
        <w:rPr>
          <w:b/>
          <w:sz w:val="28"/>
          <w:szCs w:val="28"/>
        </w:rPr>
      </w:pPr>
      <w:r w:rsidRPr="00B71E00">
        <w:rPr>
          <w:b/>
          <w:sz w:val="28"/>
          <w:szCs w:val="28"/>
        </w:rPr>
        <w:t>ПОСТАНОВЛЕНИЕ</w:t>
      </w:r>
    </w:p>
    <w:p w:rsidR="009A3586" w:rsidRPr="00B71E00" w:rsidRDefault="009A3586" w:rsidP="00960A66">
      <w:pPr>
        <w:shd w:val="clear" w:color="auto" w:fill="FFFFFF"/>
        <w:spacing w:before="150"/>
        <w:jc w:val="center"/>
        <w:rPr>
          <w:b/>
          <w:sz w:val="28"/>
          <w:szCs w:val="28"/>
        </w:rPr>
      </w:pPr>
    </w:p>
    <w:p w:rsidR="003F5D3D" w:rsidRPr="00280BF1" w:rsidRDefault="00B71E00" w:rsidP="00960A66">
      <w:pPr>
        <w:jc w:val="center"/>
        <w:rPr>
          <w:b/>
          <w:bCs/>
          <w:sz w:val="28"/>
          <w:szCs w:val="28"/>
        </w:rPr>
      </w:pPr>
      <w:r w:rsidRPr="00280BF1">
        <w:rPr>
          <w:b/>
          <w:bCs/>
          <w:sz w:val="28"/>
          <w:szCs w:val="28"/>
        </w:rPr>
        <w:t>2</w:t>
      </w:r>
      <w:r w:rsidR="00B3696A" w:rsidRPr="00280BF1">
        <w:rPr>
          <w:b/>
          <w:bCs/>
          <w:sz w:val="28"/>
          <w:szCs w:val="28"/>
        </w:rPr>
        <w:t>6</w:t>
      </w:r>
      <w:r w:rsidR="003F5D3D" w:rsidRPr="00280BF1">
        <w:rPr>
          <w:b/>
          <w:bCs/>
          <w:sz w:val="28"/>
          <w:szCs w:val="28"/>
        </w:rPr>
        <w:t>.</w:t>
      </w:r>
      <w:r w:rsidR="00DD1822" w:rsidRPr="00280BF1">
        <w:rPr>
          <w:b/>
          <w:bCs/>
          <w:sz w:val="28"/>
          <w:szCs w:val="28"/>
        </w:rPr>
        <w:t>12</w:t>
      </w:r>
      <w:r w:rsidR="003F5D3D" w:rsidRPr="00280BF1">
        <w:rPr>
          <w:b/>
          <w:bCs/>
          <w:sz w:val="28"/>
          <w:szCs w:val="28"/>
        </w:rPr>
        <w:t>.201</w:t>
      </w:r>
      <w:r w:rsidRPr="00280BF1">
        <w:rPr>
          <w:b/>
          <w:bCs/>
          <w:sz w:val="28"/>
          <w:szCs w:val="28"/>
        </w:rPr>
        <w:t>8</w:t>
      </w:r>
      <w:r w:rsidR="003F5D3D" w:rsidRPr="00280BF1">
        <w:rPr>
          <w:b/>
          <w:bCs/>
          <w:sz w:val="28"/>
          <w:szCs w:val="28"/>
        </w:rPr>
        <w:t>г.                                                                                                №</w:t>
      </w:r>
      <w:r w:rsidR="00B3696A" w:rsidRPr="00280BF1">
        <w:rPr>
          <w:b/>
          <w:bCs/>
          <w:sz w:val="28"/>
          <w:szCs w:val="28"/>
        </w:rPr>
        <w:t>16</w:t>
      </w:r>
      <w:r w:rsidR="00AB630D">
        <w:rPr>
          <w:b/>
          <w:bCs/>
          <w:sz w:val="28"/>
          <w:szCs w:val="28"/>
        </w:rPr>
        <w:t>2</w:t>
      </w:r>
      <w:r w:rsidR="003F5D3D" w:rsidRPr="00280BF1">
        <w:rPr>
          <w:b/>
          <w:bCs/>
          <w:sz w:val="28"/>
          <w:szCs w:val="28"/>
        </w:rPr>
        <w:t xml:space="preserve"> </w:t>
      </w:r>
    </w:p>
    <w:p w:rsidR="003F5D3D" w:rsidRPr="009A3586" w:rsidRDefault="003F5D3D" w:rsidP="00960A66">
      <w:pPr>
        <w:jc w:val="center"/>
        <w:rPr>
          <w:bCs/>
          <w:sz w:val="28"/>
          <w:szCs w:val="28"/>
        </w:rPr>
      </w:pPr>
      <w:r w:rsidRPr="00280BF1">
        <w:rPr>
          <w:bCs/>
          <w:sz w:val="28"/>
          <w:szCs w:val="28"/>
        </w:rPr>
        <w:t>п.</w:t>
      </w:r>
      <w:r w:rsidR="00B3696A" w:rsidRPr="00280BF1">
        <w:rPr>
          <w:bCs/>
          <w:sz w:val="28"/>
          <w:szCs w:val="28"/>
        </w:rPr>
        <w:t xml:space="preserve"> </w:t>
      </w:r>
      <w:r w:rsidRPr="00280BF1">
        <w:rPr>
          <w:bCs/>
          <w:sz w:val="28"/>
          <w:szCs w:val="28"/>
        </w:rPr>
        <w:t>Зеленолугский</w:t>
      </w:r>
    </w:p>
    <w:p w:rsidR="00364F9E" w:rsidRPr="009A3586" w:rsidRDefault="00364F9E" w:rsidP="00960A66">
      <w:pPr>
        <w:jc w:val="center"/>
        <w:rPr>
          <w:sz w:val="28"/>
          <w:szCs w:val="28"/>
        </w:rPr>
      </w:pPr>
    </w:p>
    <w:tbl>
      <w:tblPr>
        <w:tblW w:w="97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364F9E" w:rsidRPr="009A3586" w:rsidTr="00364F9E">
        <w:tc>
          <w:tcPr>
            <w:tcW w:w="9720" w:type="dxa"/>
          </w:tcPr>
          <w:p w:rsidR="00364F9E" w:rsidRDefault="00AB630D" w:rsidP="00960A66">
            <w:pPr>
              <w:tabs>
                <w:tab w:val="left" w:pos="6663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мерах по обеспечению безопасности людей на водных объектах в осенне-зимний период 2018-2019годов</w:t>
            </w:r>
          </w:p>
          <w:p w:rsidR="003747F6" w:rsidRPr="009A3586" w:rsidRDefault="003747F6" w:rsidP="00960A66">
            <w:pPr>
              <w:tabs>
                <w:tab w:val="left" w:pos="6663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D33E43" w:rsidRPr="009A3586" w:rsidRDefault="00AB630D" w:rsidP="00DC3E91">
      <w:pPr>
        <w:widowControl w:val="0"/>
        <w:spacing w:after="120"/>
        <w:ind w:firstLine="567"/>
        <w:jc w:val="both"/>
        <w:rPr>
          <w:sz w:val="28"/>
          <w:szCs w:val="28"/>
        </w:rPr>
      </w:pPr>
      <w:r>
        <w:rPr>
          <w:rFonts w:eastAsia="Andale Sans UI"/>
          <w:color w:val="000000"/>
          <w:kern w:val="2"/>
          <w:sz w:val="28"/>
          <w:szCs w:val="28"/>
        </w:rPr>
        <w:t>В соответствии с Федеральными законами от 21.12.1994 № 68-ФЗ «О защите населения и территорий от чрезвычайных ситуаций природного и техногенного характера», о</w:t>
      </w:r>
      <w:r>
        <w:rPr>
          <w:rFonts w:eastAsia="Andale Sans UI"/>
          <w:color w:val="000000"/>
          <w:spacing w:val="1"/>
          <w:kern w:val="2"/>
          <w:sz w:val="28"/>
          <w:szCs w:val="28"/>
          <w:shd w:val="clear" w:color="auto" w:fill="FFFFFF"/>
        </w:rPr>
        <w:t xml:space="preserve">т 06.10.2003 № 131-ФЗ «Об общих принципах организации местного самоуправления в Российской Федерации», постановлением Администрации Мартыновского района от 26.12.2018 № 1834, </w:t>
      </w:r>
      <w:r>
        <w:rPr>
          <w:rFonts w:eastAsia="Andale Sans UI"/>
          <w:color w:val="000000"/>
          <w:kern w:val="2"/>
          <w:sz w:val="28"/>
          <w:szCs w:val="28"/>
        </w:rPr>
        <w:t xml:space="preserve"> а также в целях минимизации несчастных случаев на водных объектах  </w:t>
      </w:r>
      <w:r w:rsidR="00DC3E91">
        <w:rPr>
          <w:rFonts w:eastAsia="Andale Sans UI"/>
          <w:color w:val="000000"/>
          <w:kern w:val="2"/>
          <w:sz w:val="28"/>
          <w:szCs w:val="28"/>
        </w:rPr>
        <w:t>на территории Зеленолугского сельского поселения</w:t>
      </w:r>
      <w:r>
        <w:rPr>
          <w:rFonts w:eastAsia="Andale Sans UI"/>
          <w:color w:val="000000"/>
          <w:kern w:val="2"/>
          <w:sz w:val="28"/>
          <w:szCs w:val="28"/>
        </w:rPr>
        <w:t xml:space="preserve"> в </w:t>
      </w:r>
      <w:proofErr w:type="gramStart"/>
      <w:r>
        <w:rPr>
          <w:rFonts w:eastAsia="Andale Sans UI"/>
          <w:color w:val="000000"/>
          <w:kern w:val="2"/>
          <w:sz w:val="28"/>
          <w:szCs w:val="28"/>
        </w:rPr>
        <w:t>осенне- зимний</w:t>
      </w:r>
      <w:proofErr w:type="gramEnd"/>
      <w:r>
        <w:rPr>
          <w:rFonts w:eastAsia="Andale Sans UI"/>
          <w:color w:val="000000"/>
          <w:kern w:val="2"/>
          <w:sz w:val="28"/>
          <w:szCs w:val="28"/>
        </w:rPr>
        <w:t xml:space="preserve"> период 2018 — 2019 годов</w:t>
      </w:r>
      <w:r w:rsidR="00AC1A5F">
        <w:rPr>
          <w:sz w:val="28"/>
          <w:szCs w:val="28"/>
        </w:rPr>
        <w:t>:</w:t>
      </w:r>
    </w:p>
    <w:p w:rsidR="00B56FBD" w:rsidRDefault="00B56FBD" w:rsidP="00E1261F">
      <w:pPr>
        <w:widowControl w:val="0"/>
        <w:autoSpaceDE w:val="0"/>
        <w:ind w:firstLine="540"/>
        <w:jc w:val="center"/>
        <w:rPr>
          <w:b/>
          <w:kern w:val="1"/>
          <w:sz w:val="28"/>
          <w:szCs w:val="28"/>
        </w:rPr>
      </w:pPr>
      <w:proofErr w:type="gramStart"/>
      <w:r w:rsidRPr="00E25867">
        <w:rPr>
          <w:b/>
          <w:kern w:val="1"/>
          <w:sz w:val="28"/>
          <w:szCs w:val="28"/>
        </w:rPr>
        <w:t>П</w:t>
      </w:r>
      <w:proofErr w:type="gramEnd"/>
      <w:r w:rsidRPr="00E25867">
        <w:rPr>
          <w:b/>
          <w:kern w:val="1"/>
          <w:sz w:val="28"/>
          <w:szCs w:val="28"/>
        </w:rPr>
        <w:t xml:space="preserve"> о с т а н о в л я ю:</w:t>
      </w:r>
    </w:p>
    <w:p w:rsidR="00D33E43" w:rsidRDefault="00D33E43" w:rsidP="00E1261F">
      <w:pPr>
        <w:widowControl w:val="0"/>
        <w:autoSpaceDE w:val="0"/>
        <w:ind w:firstLine="540"/>
        <w:jc w:val="center"/>
        <w:rPr>
          <w:b/>
          <w:kern w:val="1"/>
          <w:sz w:val="28"/>
          <w:szCs w:val="28"/>
        </w:rPr>
      </w:pPr>
    </w:p>
    <w:p w:rsidR="00AB630D" w:rsidRDefault="00DC3E91" w:rsidP="00DC3E91">
      <w:pPr>
        <w:widowControl w:val="0"/>
        <w:spacing w:after="120"/>
        <w:ind w:firstLine="567"/>
        <w:jc w:val="both"/>
        <w:rPr>
          <w:rFonts w:eastAsia="Andale Sans UI"/>
          <w:kern w:val="2"/>
          <w:sz w:val="28"/>
          <w:szCs w:val="28"/>
        </w:rPr>
      </w:pPr>
      <w:r>
        <w:rPr>
          <w:sz w:val="28"/>
          <w:szCs w:val="28"/>
        </w:rPr>
        <w:t>1.</w:t>
      </w:r>
      <w:r w:rsidR="00AB630D">
        <w:rPr>
          <w:rFonts w:eastAsia="Andale Sans UI"/>
          <w:kern w:val="2"/>
          <w:sz w:val="28"/>
          <w:szCs w:val="28"/>
        </w:rPr>
        <w:t xml:space="preserve">Утвердить План мероприятий по обеспечению безопасности людей на водных объектах </w:t>
      </w:r>
      <w:r w:rsidR="00AC4C92">
        <w:rPr>
          <w:rFonts w:eastAsia="Andale Sans UI"/>
          <w:kern w:val="2"/>
          <w:sz w:val="28"/>
          <w:szCs w:val="28"/>
        </w:rPr>
        <w:t>на территории Зеленолугского сельского поселения</w:t>
      </w:r>
      <w:r w:rsidR="00AB630D">
        <w:rPr>
          <w:rFonts w:eastAsia="Andale Sans UI"/>
          <w:kern w:val="2"/>
          <w:sz w:val="28"/>
          <w:szCs w:val="28"/>
        </w:rPr>
        <w:t xml:space="preserve"> в осенне-зимний период 2018-2019 годов  (Приложение №1).</w:t>
      </w:r>
    </w:p>
    <w:p w:rsidR="00AB630D" w:rsidRDefault="00AB630D" w:rsidP="00DC3E91">
      <w:pPr>
        <w:widowControl w:val="0"/>
        <w:spacing w:after="120"/>
        <w:ind w:firstLine="567"/>
        <w:jc w:val="both"/>
        <w:rPr>
          <w:rFonts w:eastAsia="Andale Sans UI"/>
          <w:kern w:val="2"/>
          <w:sz w:val="28"/>
          <w:szCs w:val="28"/>
        </w:rPr>
      </w:pPr>
      <w:r>
        <w:rPr>
          <w:rFonts w:eastAsia="Andale Sans UI"/>
          <w:kern w:val="2"/>
          <w:sz w:val="28"/>
          <w:szCs w:val="28"/>
        </w:rPr>
        <w:t>2.Утвердить  памятку по обеспечению безопасности на льду (Приложение №2).</w:t>
      </w:r>
    </w:p>
    <w:p w:rsidR="00E1261F" w:rsidRPr="009A3586" w:rsidRDefault="00AB630D" w:rsidP="00F443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261F">
        <w:rPr>
          <w:sz w:val="28"/>
          <w:szCs w:val="28"/>
        </w:rPr>
        <w:t>.</w:t>
      </w:r>
      <w:r w:rsidR="00DC3E91">
        <w:rPr>
          <w:sz w:val="28"/>
          <w:szCs w:val="28"/>
        </w:rPr>
        <w:t>Настоящее постановление вступает в силу со дня его официального опубликования</w:t>
      </w:r>
    </w:p>
    <w:p w:rsidR="000C2E85" w:rsidRDefault="00AB630D" w:rsidP="00DC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64F9E" w:rsidRPr="009A3586">
        <w:rPr>
          <w:sz w:val="28"/>
          <w:szCs w:val="28"/>
        </w:rPr>
        <w:t xml:space="preserve">. </w:t>
      </w:r>
      <w:proofErr w:type="gramStart"/>
      <w:r w:rsidR="00364F9E" w:rsidRPr="009A3586">
        <w:rPr>
          <w:sz w:val="28"/>
          <w:szCs w:val="28"/>
        </w:rPr>
        <w:t>Контроль за</w:t>
      </w:r>
      <w:proofErr w:type="gramEnd"/>
      <w:r w:rsidR="00364F9E" w:rsidRPr="009A3586">
        <w:rPr>
          <w:sz w:val="28"/>
          <w:szCs w:val="28"/>
        </w:rPr>
        <w:t xml:space="preserve"> выполнением настоящего постановлен</w:t>
      </w:r>
      <w:r w:rsidR="002F73CF" w:rsidRPr="009A3586">
        <w:rPr>
          <w:sz w:val="28"/>
          <w:szCs w:val="28"/>
        </w:rPr>
        <w:t xml:space="preserve">ия </w:t>
      </w:r>
      <w:r w:rsidR="009555E5">
        <w:rPr>
          <w:sz w:val="28"/>
          <w:szCs w:val="28"/>
        </w:rPr>
        <w:t>оставляю за собой</w:t>
      </w:r>
      <w:r w:rsidR="00364F9E" w:rsidRPr="009A3586">
        <w:rPr>
          <w:sz w:val="28"/>
          <w:szCs w:val="28"/>
        </w:rPr>
        <w:t>.</w:t>
      </w:r>
    </w:p>
    <w:p w:rsidR="00364F9E" w:rsidRDefault="00364F9E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 </w:t>
      </w:r>
    </w:p>
    <w:p w:rsidR="00D33E43" w:rsidRDefault="00D33E43" w:rsidP="00364F9E">
      <w:pPr>
        <w:ind w:firstLine="540"/>
        <w:jc w:val="both"/>
        <w:rPr>
          <w:sz w:val="28"/>
          <w:szCs w:val="28"/>
        </w:rPr>
      </w:pPr>
    </w:p>
    <w:p w:rsidR="00D33E43" w:rsidRDefault="00D33E43" w:rsidP="00364F9E">
      <w:pPr>
        <w:ind w:firstLine="540"/>
        <w:jc w:val="both"/>
        <w:rPr>
          <w:sz w:val="28"/>
          <w:szCs w:val="28"/>
        </w:rPr>
      </w:pPr>
    </w:p>
    <w:p w:rsidR="00D33E43" w:rsidRPr="009A3586" w:rsidRDefault="00D33E43" w:rsidP="00364F9E">
      <w:pPr>
        <w:ind w:firstLine="540"/>
        <w:jc w:val="both"/>
        <w:rPr>
          <w:sz w:val="28"/>
          <w:szCs w:val="28"/>
        </w:rPr>
      </w:pPr>
    </w:p>
    <w:p w:rsidR="00364F9E" w:rsidRPr="00FC2E39" w:rsidRDefault="00364F9E" w:rsidP="005131A2">
      <w:pPr>
        <w:jc w:val="both"/>
        <w:rPr>
          <w:sz w:val="28"/>
          <w:szCs w:val="28"/>
        </w:rPr>
      </w:pPr>
      <w:r w:rsidRPr="00FC2E39">
        <w:rPr>
          <w:sz w:val="28"/>
          <w:szCs w:val="28"/>
        </w:rPr>
        <w:t xml:space="preserve">Глава </w:t>
      </w:r>
      <w:r w:rsidR="00264D32">
        <w:rPr>
          <w:sz w:val="28"/>
          <w:szCs w:val="28"/>
        </w:rPr>
        <w:t xml:space="preserve">Администрации </w:t>
      </w:r>
      <w:r w:rsidR="008A02FD" w:rsidRPr="00FC2E39">
        <w:rPr>
          <w:sz w:val="28"/>
          <w:szCs w:val="28"/>
        </w:rPr>
        <w:t>Зеленолугского</w:t>
      </w:r>
    </w:p>
    <w:p w:rsidR="00364F9E" w:rsidRDefault="002F73CF" w:rsidP="002F73CF">
      <w:pPr>
        <w:rPr>
          <w:sz w:val="28"/>
          <w:szCs w:val="28"/>
        </w:rPr>
      </w:pPr>
      <w:r w:rsidRPr="00FC2E39">
        <w:rPr>
          <w:sz w:val="28"/>
          <w:szCs w:val="28"/>
        </w:rPr>
        <w:t xml:space="preserve">сельского </w:t>
      </w:r>
      <w:r w:rsidR="00364F9E" w:rsidRPr="00FC2E39">
        <w:rPr>
          <w:sz w:val="28"/>
          <w:szCs w:val="28"/>
        </w:rPr>
        <w:t xml:space="preserve">поселения                                                         </w:t>
      </w:r>
      <w:r w:rsidRPr="00FC2E39">
        <w:rPr>
          <w:sz w:val="28"/>
          <w:szCs w:val="28"/>
        </w:rPr>
        <w:t xml:space="preserve">   </w:t>
      </w:r>
      <w:r w:rsidR="00264D32">
        <w:rPr>
          <w:sz w:val="28"/>
          <w:szCs w:val="28"/>
        </w:rPr>
        <w:t xml:space="preserve">          </w:t>
      </w:r>
      <w:r w:rsidRPr="00FC2E39">
        <w:rPr>
          <w:sz w:val="28"/>
          <w:szCs w:val="28"/>
        </w:rPr>
        <w:t xml:space="preserve">          </w:t>
      </w:r>
      <w:proofErr w:type="spellStart"/>
      <w:r w:rsidR="00264D32">
        <w:rPr>
          <w:sz w:val="28"/>
          <w:szCs w:val="28"/>
        </w:rPr>
        <w:t>Ю.Н.Трубилка</w:t>
      </w:r>
      <w:proofErr w:type="spellEnd"/>
    </w:p>
    <w:p w:rsidR="006871D1" w:rsidRDefault="006871D1" w:rsidP="002F73CF">
      <w:pPr>
        <w:rPr>
          <w:sz w:val="28"/>
          <w:szCs w:val="28"/>
        </w:rPr>
      </w:pPr>
    </w:p>
    <w:p w:rsidR="006871D1" w:rsidRDefault="006871D1" w:rsidP="002F73CF">
      <w:pPr>
        <w:rPr>
          <w:sz w:val="28"/>
          <w:szCs w:val="28"/>
        </w:rPr>
      </w:pPr>
    </w:p>
    <w:p w:rsidR="00D33E43" w:rsidRDefault="00D33E43" w:rsidP="002F73CF">
      <w:pPr>
        <w:rPr>
          <w:sz w:val="28"/>
          <w:szCs w:val="28"/>
        </w:rPr>
      </w:pPr>
    </w:p>
    <w:p w:rsidR="00D33E43" w:rsidRDefault="00D33E43" w:rsidP="002F73CF">
      <w:pPr>
        <w:rPr>
          <w:sz w:val="28"/>
          <w:szCs w:val="28"/>
        </w:rPr>
      </w:pPr>
    </w:p>
    <w:p w:rsidR="00D33E43" w:rsidRDefault="00D33E43" w:rsidP="002F73CF">
      <w:pPr>
        <w:rPr>
          <w:sz w:val="28"/>
          <w:szCs w:val="28"/>
        </w:rPr>
      </w:pPr>
    </w:p>
    <w:p w:rsidR="00D33E43" w:rsidRDefault="00D33E43" w:rsidP="002F73CF">
      <w:pPr>
        <w:rPr>
          <w:sz w:val="28"/>
          <w:szCs w:val="28"/>
        </w:rPr>
      </w:pPr>
    </w:p>
    <w:p w:rsidR="00D33E43" w:rsidRDefault="00D33E43" w:rsidP="002F73CF">
      <w:pPr>
        <w:rPr>
          <w:sz w:val="28"/>
          <w:szCs w:val="28"/>
        </w:rPr>
      </w:pPr>
    </w:p>
    <w:p w:rsidR="006871D1" w:rsidRDefault="006871D1" w:rsidP="006871D1">
      <w:pPr>
        <w:widowControl w:val="0"/>
        <w:spacing w:after="120"/>
        <w:jc w:val="right"/>
        <w:rPr>
          <w:rFonts w:ascii="TimesNewRoman" w:eastAsia="TimesNewRoman" w:hAnsi="TimesNewRoman" w:cs="TimesNewRoman"/>
          <w:kern w:val="2"/>
        </w:rPr>
      </w:pPr>
      <w:r>
        <w:rPr>
          <w:rFonts w:ascii="TimesNewRoman" w:eastAsia="Andale Sans UI" w:hAnsi="TimesNewRoman" w:cs="TimesNewRoman"/>
          <w:kern w:val="2"/>
        </w:rPr>
        <w:lastRenderedPageBreak/>
        <w:t xml:space="preserve">Приложение №1 </w:t>
      </w:r>
    </w:p>
    <w:p w:rsidR="006871D1" w:rsidRDefault="006871D1" w:rsidP="006871D1">
      <w:pPr>
        <w:widowControl w:val="0"/>
        <w:spacing w:line="100" w:lineRule="atLeast"/>
        <w:jc w:val="right"/>
        <w:rPr>
          <w:rFonts w:ascii="TimesNewRoman" w:eastAsia="TimesNewRoman" w:hAnsi="TimesNewRoman" w:cs="TimesNewRoman"/>
          <w:kern w:val="2"/>
        </w:rPr>
      </w:pPr>
      <w:r>
        <w:rPr>
          <w:rFonts w:ascii="TimesNewRoman" w:eastAsia="TimesNewRoman" w:hAnsi="TimesNewRoman" w:cs="TimesNewRoman"/>
          <w:kern w:val="2"/>
        </w:rPr>
        <w:t xml:space="preserve">                                                                                        </w:t>
      </w:r>
      <w:r>
        <w:rPr>
          <w:rFonts w:ascii="TimesNewRoman" w:eastAsia="Andale Sans UI" w:hAnsi="TimesNewRoman" w:cs="TimesNewRoman"/>
          <w:kern w:val="2"/>
        </w:rPr>
        <w:t>к постановлению Администрации</w:t>
      </w:r>
    </w:p>
    <w:p w:rsidR="006871D1" w:rsidRDefault="006871D1" w:rsidP="006871D1">
      <w:pPr>
        <w:widowControl w:val="0"/>
        <w:spacing w:line="100" w:lineRule="atLeast"/>
        <w:jc w:val="right"/>
        <w:rPr>
          <w:rFonts w:ascii="TimesNewRoman" w:eastAsia="TimesNewRoman" w:hAnsi="TimesNewRoman" w:cs="TimesNewRoman"/>
          <w:kern w:val="2"/>
        </w:rPr>
      </w:pPr>
      <w:r>
        <w:rPr>
          <w:rFonts w:ascii="TimesNewRoman" w:eastAsia="TimesNewRoman" w:hAnsi="TimesNewRoman" w:cs="TimesNewRoman"/>
          <w:kern w:val="2"/>
        </w:rPr>
        <w:t xml:space="preserve">                                                                           </w:t>
      </w:r>
      <w:r w:rsidR="0005402E">
        <w:rPr>
          <w:rFonts w:ascii="TimesNewRoman" w:eastAsia="TimesNewRoman" w:hAnsi="TimesNewRoman" w:cs="TimesNewRoman"/>
          <w:kern w:val="2"/>
        </w:rPr>
        <w:t xml:space="preserve">                           </w:t>
      </w:r>
      <w:r>
        <w:rPr>
          <w:rFonts w:ascii="TimesNewRoman" w:eastAsia="Andale Sans UI" w:hAnsi="TimesNewRoman" w:cs="TimesNewRoman"/>
          <w:kern w:val="2"/>
        </w:rPr>
        <w:t>Зеленолугского сельского поселения</w:t>
      </w:r>
    </w:p>
    <w:p w:rsidR="006871D1" w:rsidRDefault="006871D1" w:rsidP="006871D1">
      <w:pPr>
        <w:widowControl w:val="0"/>
        <w:spacing w:after="120"/>
        <w:jc w:val="right"/>
        <w:rPr>
          <w:b/>
          <w:kern w:val="2"/>
        </w:rPr>
      </w:pPr>
      <w:r>
        <w:rPr>
          <w:rFonts w:ascii="TimesNewRoman" w:eastAsia="TimesNewRoman" w:hAnsi="TimesNewRoman" w:cs="TimesNewRoman"/>
          <w:kern w:val="2"/>
        </w:rPr>
        <w:t xml:space="preserve">                                                                                                  </w:t>
      </w:r>
      <w:r>
        <w:rPr>
          <w:rFonts w:ascii="TimesNewRoman" w:eastAsia="Andale Sans UI" w:hAnsi="TimesNewRoman" w:cs="TimesNewRoman"/>
          <w:kern w:val="2"/>
        </w:rPr>
        <w:t>от  26.12.2018   №162</w:t>
      </w:r>
    </w:p>
    <w:p w:rsidR="006871D1" w:rsidRDefault="006871D1" w:rsidP="006871D1">
      <w:pPr>
        <w:widowControl w:val="0"/>
        <w:jc w:val="both"/>
        <w:rPr>
          <w:b/>
          <w:kern w:val="2"/>
          <w:sz w:val="28"/>
          <w:szCs w:val="28"/>
        </w:rPr>
      </w:pPr>
      <w:r>
        <w:rPr>
          <w:b/>
          <w:kern w:val="2"/>
        </w:rPr>
        <w:t xml:space="preserve">                                                               </w:t>
      </w:r>
      <w:r>
        <w:rPr>
          <w:b/>
          <w:kern w:val="2"/>
          <w:sz w:val="28"/>
          <w:szCs w:val="28"/>
        </w:rPr>
        <w:t xml:space="preserve">    </w:t>
      </w:r>
      <w:r>
        <w:rPr>
          <w:rFonts w:eastAsia="Andale Sans UI"/>
          <w:b/>
          <w:kern w:val="2"/>
          <w:sz w:val="28"/>
          <w:szCs w:val="28"/>
        </w:rPr>
        <w:t>План</w:t>
      </w:r>
    </w:p>
    <w:p w:rsidR="007A6F6A" w:rsidRDefault="006871D1" w:rsidP="006871D1">
      <w:pPr>
        <w:widowControl w:val="0"/>
        <w:jc w:val="center"/>
        <w:rPr>
          <w:rFonts w:eastAsia="Andale Sans UI"/>
          <w:b/>
          <w:kern w:val="2"/>
          <w:sz w:val="28"/>
          <w:szCs w:val="28"/>
        </w:rPr>
      </w:pPr>
      <w:r>
        <w:rPr>
          <w:rFonts w:eastAsia="Andale Sans UI"/>
          <w:b/>
          <w:kern w:val="2"/>
          <w:sz w:val="28"/>
          <w:szCs w:val="28"/>
        </w:rPr>
        <w:t>мероприятий по обеспечению безопасности людей на водных объектах</w:t>
      </w:r>
      <w:r w:rsidR="007A6F6A">
        <w:rPr>
          <w:rFonts w:eastAsia="Andale Sans UI"/>
          <w:b/>
          <w:kern w:val="2"/>
          <w:sz w:val="28"/>
          <w:szCs w:val="28"/>
        </w:rPr>
        <w:t xml:space="preserve"> на территории Зеленолугского сельского поселения</w:t>
      </w:r>
      <w:r>
        <w:rPr>
          <w:rFonts w:eastAsia="Andale Sans UI"/>
          <w:b/>
          <w:kern w:val="2"/>
          <w:sz w:val="28"/>
          <w:szCs w:val="28"/>
        </w:rPr>
        <w:t xml:space="preserve"> в осенне-зимний период</w:t>
      </w:r>
    </w:p>
    <w:p w:rsidR="006871D1" w:rsidRDefault="006871D1" w:rsidP="006871D1">
      <w:pPr>
        <w:widowControl w:val="0"/>
        <w:jc w:val="center"/>
        <w:rPr>
          <w:b/>
          <w:kern w:val="2"/>
        </w:rPr>
      </w:pPr>
      <w:r>
        <w:rPr>
          <w:rFonts w:eastAsia="Andale Sans UI"/>
          <w:b/>
          <w:kern w:val="2"/>
          <w:sz w:val="28"/>
          <w:szCs w:val="28"/>
        </w:rPr>
        <w:t xml:space="preserve"> 2018 – 2019  годов</w:t>
      </w:r>
    </w:p>
    <w:tbl>
      <w:tblPr>
        <w:tblW w:w="10485" w:type="dxa"/>
        <w:tblInd w:w="-176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68"/>
        <w:gridCol w:w="4250"/>
        <w:gridCol w:w="1559"/>
        <w:gridCol w:w="4108"/>
      </w:tblGrid>
      <w:tr w:rsidR="006871D1" w:rsidTr="00D44A93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871D1" w:rsidRDefault="006871D1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kern w:val="2"/>
              </w:rPr>
              <w:t xml:space="preserve">№ </w:t>
            </w:r>
            <w:proofErr w:type="gramStart"/>
            <w:r>
              <w:rPr>
                <w:rFonts w:eastAsia="Andale Sans UI"/>
                <w:kern w:val="2"/>
                <w:sz w:val="22"/>
              </w:rPr>
              <w:t>п</w:t>
            </w:r>
            <w:proofErr w:type="gramEnd"/>
            <w:r>
              <w:rPr>
                <w:rFonts w:eastAsia="Andale Sans UI"/>
                <w:kern w:val="2"/>
                <w:sz w:val="22"/>
              </w:rPr>
              <w:t>/п</w:t>
            </w:r>
          </w:p>
        </w:tc>
        <w:tc>
          <w:tcPr>
            <w:tcW w:w="4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871D1" w:rsidRDefault="006871D1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  <w:sz w:val="22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871D1" w:rsidRDefault="006871D1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  <w:sz w:val="22"/>
              </w:rPr>
              <w:t>Время</w:t>
            </w:r>
          </w:p>
          <w:p w:rsidR="006871D1" w:rsidRDefault="006871D1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  <w:sz w:val="22"/>
              </w:rPr>
              <w:t>проведения</w:t>
            </w:r>
          </w:p>
        </w:tc>
        <w:tc>
          <w:tcPr>
            <w:tcW w:w="4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71D1" w:rsidRDefault="006871D1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  <w:sz w:val="22"/>
              </w:rPr>
              <w:t>Ответственные</w:t>
            </w:r>
          </w:p>
          <w:p w:rsidR="006871D1" w:rsidRDefault="006871D1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  <w:sz w:val="22"/>
              </w:rPr>
              <w:t>за исполнение</w:t>
            </w:r>
          </w:p>
        </w:tc>
      </w:tr>
      <w:tr w:rsidR="006871D1" w:rsidTr="00D44A93">
        <w:trPr>
          <w:trHeight w:val="1378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28" w:type="dxa"/>
              <w:right w:w="108" w:type="dxa"/>
            </w:tcMar>
            <w:hideMark/>
          </w:tcPr>
          <w:p w:rsidR="006871D1" w:rsidRDefault="00D44A93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  <w:lang w:eastAsia="zh-CN"/>
              </w:rPr>
              <w:t>1</w:t>
            </w:r>
          </w:p>
        </w:tc>
        <w:tc>
          <w:tcPr>
            <w:tcW w:w="4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28" w:type="dxa"/>
              <w:right w:w="108" w:type="dxa"/>
            </w:tcMar>
            <w:hideMark/>
          </w:tcPr>
          <w:p w:rsidR="006871D1" w:rsidRDefault="006871D1" w:rsidP="00D44A93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</w:rPr>
              <w:t xml:space="preserve">Организовать пропагандистскую работу с населением по правилам безопасности людей на воде в осенне-зимний период 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6871D1" w:rsidRDefault="006871D1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</w:rPr>
              <w:t>в течение</w:t>
            </w:r>
          </w:p>
          <w:p w:rsidR="006871D1" w:rsidRDefault="006871D1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</w:rPr>
              <w:t>всего периода</w:t>
            </w:r>
          </w:p>
        </w:tc>
        <w:tc>
          <w:tcPr>
            <w:tcW w:w="4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6871D1" w:rsidRDefault="00D44A93" w:rsidP="007A6F6A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</w:rPr>
              <w:t>Администрация Зеленолугского</w:t>
            </w:r>
            <w:r w:rsidR="007A6F6A">
              <w:rPr>
                <w:rFonts w:eastAsia="Andale Sans UI"/>
                <w:kern w:val="2"/>
              </w:rPr>
              <w:t xml:space="preserve"> сельских поселений, специалист ГО и ЧС</w:t>
            </w:r>
          </w:p>
        </w:tc>
      </w:tr>
      <w:tr w:rsidR="006871D1" w:rsidTr="00AE6BC0">
        <w:trPr>
          <w:trHeight w:val="1763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28" w:type="dxa"/>
              <w:right w:w="108" w:type="dxa"/>
            </w:tcMar>
            <w:hideMark/>
          </w:tcPr>
          <w:p w:rsidR="006871D1" w:rsidRDefault="007A6F6A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  <w:lang w:eastAsia="zh-CN"/>
              </w:rPr>
              <w:t>2</w:t>
            </w:r>
          </w:p>
        </w:tc>
        <w:tc>
          <w:tcPr>
            <w:tcW w:w="4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28" w:type="dxa"/>
              <w:right w:w="108" w:type="dxa"/>
            </w:tcMar>
            <w:hideMark/>
          </w:tcPr>
          <w:p w:rsidR="006871D1" w:rsidRDefault="006871D1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</w:rPr>
              <w:t>Организовать проведение профилактической работы по недопущению несчастных случаев среди населения на водных объектах.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28" w:type="dxa"/>
              <w:right w:w="108" w:type="dxa"/>
            </w:tcMar>
            <w:hideMark/>
          </w:tcPr>
          <w:p w:rsidR="006871D1" w:rsidRDefault="006871D1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</w:rPr>
              <w:t>в течение</w:t>
            </w:r>
          </w:p>
          <w:p w:rsidR="006871D1" w:rsidRDefault="006871D1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</w:rPr>
              <w:t>всего периода</w:t>
            </w:r>
          </w:p>
        </w:tc>
        <w:tc>
          <w:tcPr>
            <w:tcW w:w="4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hideMark/>
          </w:tcPr>
          <w:p w:rsidR="006871D1" w:rsidRDefault="007A6F6A" w:rsidP="00AC4C92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</w:rPr>
              <w:t>Админист</w:t>
            </w:r>
            <w:r w:rsidR="00AE6BC0">
              <w:rPr>
                <w:rFonts w:eastAsia="Andale Sans UI"/>
                <w:kern w:val="2"/>
              </w:rPr>
              <w:t>рация Зеленолугского сельского поселения</w:t>
            </w:r>
            <w:r w:rsidR="006871D1">
              <w:rPr>
                <w:rFonts w:eastAsia="Andale Sans UI"/>
                <w:kern w:val="2"/>
                <w:sz w:val="22"/>
                <w:szCs w:val="22"/>
              </w:rPr>
              <w:t>, руководители организаций,</w:t>
            </w:r>
            <w:r w:rsidR="006871D1">
              <w:rPr>
                <w:rFonts w:eastAsia="Andale Sans UI"/>
                <w:kern w:val="2"/>
              </w:rPr>
              <w:t xml:space="preserve"> квартальные, старосты населенных пунктов,  руководители общеобразовательных, дошкольных учреждений</w:t>
            </w:r>
          </w:p>
        </w:tc>
      </w:tr>
      <w:tr w:rsidR="00AC4C92" w:rsidTr="0005402E">
        <w:trPr>
          <w:trHeight w:val="1763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AC4C92" w:rsidRDefault="00AC4C92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  <w:lang w:eastAsia="zh-CN"/>
              </w:rPr>
              <w:t>3</w:t>
            </w:r>
          </w:p>
        </w:tc>
        <w:tc>
          <w:tcPr>
            <w:tcW w:w="4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AC4C92" w:rsidRDefault="00AC4C92">
            <w:pPr>
              <w:widowControl w:val="0"/>
              <w:suppressLineNumbers/>
              <w:jc w:val="both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Информировать население о необходимости соблюдения мер безопасности на водных объектах в осенне-зимний период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28" w:type="dxa"/>
              <w:right w:w="108" w:type="dxa"/>
            </w:tcMar>
          </w:tcPr>
          <w:p w:rsidR="00AC4C92" w:rsidRDefault="00AC4C92" w:rsidP="0005402E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</w:rPr>
              <w:t>в течение</w:t>
            </w:r>
          </w:p>
          <w:p w:rsidR="00AC4C92" w:rsidRDefault="00AC4C92" w:rsidP="0005402E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</w:rPr>
              <w:t>всего периода</w:t>
            </w:r>
          </w:p>
        </w:tc>
        <w:tc>
          <w:tcPr>
            <w:tcW w:w="4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</w:tcPr>
          <w:p w:rsidR="00AC4C92" w:rsidRDefault="00AC4C92" w:rsidP="0005402E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</w:rPr>
              <w:t>Администрация Зеленолугского сельских поселений, специалист ГО и ЧС</w:t>
            </w:r>
          </w:p>
        </w:tc>
      </w:tr>
      <w:tr w:rsidR="00AC4C92" w:rsidTr="00D44A93">
        <w:trPr>
          <w:trHeight w:val="1268"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28" w:type="dxa"/>
              <w:right w:w="108" w:type="dxa"/>
            </w:tcMar>
            <w:hideMark/>
          </w:tcPr>
          <w:p w:rsidR="00AC4C92" w:rsidRDefault="00AC4C92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</w:rPr>
              <w:t>10</w:t>
            </w:r>
          </w:p>
        </w:tc>
        <w:tc>
          <w:tcPr>
            <w:tcW w:w="4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28" w:type="dxa"/>
              <w:right w:w="108" w:type="dxa"/>
            </w:tcMar>
            <w:hideMark/>
          </w:tcPr>
          <w:p w:rsidR="00AC4C92" w:rsidRDefault="00AC4C92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</w:rPr>
              <w:t xml:space="preserve">Представлять отчетную документацию по обеспечению безопасности людей на водных объектах в осенне-зимний период в </w:t>
            </w:r>
            <w:r>
              <w:rPr>
                <w:rFonts w:eastAsia="Andale Sans UI"/>
                <w:kern w:val="2"/>
                <w:sz w:val="22"/>
                <w:szCs w:val="22"/>
              </w:rPr>
              <w:t>МБУ «Управление ГОЧС Мартыновского района Ростовской области»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28" w:type="dxa"/>
              <w:right w:w="108" w:type="dxa"/>
            </w:tcMar>
            <w:hideMark/>
          </w:tcPr>
          <w:p w:rsidR="00AC4C92" w:rsidRDefault="00AC4C92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</w:rPr>
              <w:t>ежемесячно, до 30 числа в течение</w:t>
            </w:r>
          </w:p>
          <w:p w:rsidR="00AC4C92" w:rsidRDefault="00AC4C92">
            <w:pPr>
              <w:widowControl w:val="0"/>
              <w:suppressLineNumbers/>
              <w:jc w:val="both"/>
              <w:rPr>
                <w:kern w:val="2"/>
                <w:lang w:eastAsia="zh-CN"/>
              </w:rPr>
            </w:pPr>
            <w:r>
              <w:rPr>
                <w:rFonts w:eastAsia="Andale Sans UI"/>
                <w:kern w:val="2"/>
              </w:rPr>
              <w:t>всего периода</w:t>
            </w:r>
          </w:p>
        </w:tc>
        <w:tc>
          <w:tcPr>
            <w:tcW w:w="41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AC4C92" w:rsidRDefault="00AC4C92" w:rsidP="0005402E">
            <w:pPr>
              <w:widowControl w:val="0"/>
              <w:suppressLineNumbers/>
              <w:jc w:val="both"/>
              <w:rPr>
                <w:rFonts w:eastAsia="Andale Sans UI"/>
                <w:kern w:val="2"/>
                <w:lang w:eastAsia="zh-CN"/>
              </w:rPr>
            </w:pPr>
            <w:r>
              <w:rPr>
                <w:rFonts w:eastAsia="Andale Sans UI"/>
                <w:kern w:val="2"/>
              </w:rPr>
              <w:t xml:space="preserve"> Администрация Зеленолугского сельских поселений, специалист ГО и ЧС</w:t>
            </w:r>
          </w:p>
        </w:tc>
      </w:tr>
    </w:tbl>
    <w:p w:rsidR="006871D1" w:rsidRDefault="00E52581" w:rsidP="006871D1">
      <w:pPr>
        <w:widowControl w:val="0"/>
        <w:jc w:val="both"/>
        <w:rPr>
          <w:rFonts w:eastAsia="Andale Sans UI"/>
          <w:kern w:val="2"/>
          <w:lang w:eastAsia="zh-CN"/>
        </w:rPr>
      </w:pPr>
      <w:r>
        <w:rPr>
          <w:sz w:val="20"/>
          <w:szCs w:val="20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75pt;margin-top:.75pt;width:299.9pt;height:13.7pt;z-index:251658240;mso-wrap-distance-left:.75pt;mso-wrap-distance-top:.75pt;mso-wrap-distance-right:.75pt;mso-wrap-distance-bottom:.75pt;mso-position-horizontal-relative:text;mso-position-vertical-relative:text" stroked="f">
            <v:fill color2="black"/>
            <v:textbox inset="0,0,0,0">
              <w:txbxContent>
                <w:p w:rsidR="0005402E" w:rsidRDefault="0005402E" w:rsidP="006871D1">
                  <w:pPr>
                    <w:pStyle w:val="aa"/>
                  </w:pPr>
                </w:p>
              </w:txbxContent>
            </v:textbox>
            <w10:wrap type="square" side="right"/>
          </v:shape>
        </w:pict>
      </w:r>
    </w:p>
    <w:p w:rsidR="006871D1" w:rsidRDefault="006871D1" w:rsidP="006871D1">
      <w:pPr>
        <w:widowControl w:val="0"/>
        <w:jc w:val="both"/>
        <w:rPr>
          <w:rFonts w:eastAsia="Andale Sans UI"/>
          <w:b/>
          <w:kern w:val="2"/>
        </w:rPr>
      </w:pPr>
      <w:r>
        <w:rPr>
          <w:kern w:val="2"/>
        </w:rPr>
        <w:t xml:space="preserve"> </w:t>
      </w:r>
    </w:p>
    <w:p w:rsidR="006871D1" w:rsidRDefault="006871D1" w:rsidP="006871D1">
      <w:pPr>
        <w:widowControl w:val="0"/>
        <w:jc w:val="both"/>
        <w:rPr>
          <w:rFonts w:eastAsia="Andale Sans UI"/>
          <w:b/>
          <w:kern w:val="2"/>
        </w:rPr>
      </w:pPr>
    </w:p>
    <w:p w:rsidR="006871D1" w:rsidRDefault="006871D1" w:rsidP="006871D1">
      <w:pPr>
        <w:widowControl w:val="0"/>
        <w:jc w:val="both"/>
        <w:rPr>
          <w:rFonts w:eastAsia="Andale Sans UI"/>
          <w:b/>
          <w:kern w:val="2"/>
        </w:rPr>
      </w:pPr>
    </w:p>
    <w:p w:rsidR="006871D1" w:rsidRDefault="006871D1" w:rsidP="006871D1">
      <w:pPr>
        <w:widowControl w:val="0"/>
        <w:jc w:val="both"/>
        <w:rPr>
          <w:rFonts w:eastAsia="Andale Sans UI"/>
          <w:b/>
          <w:kern w:val="2"/>
        </w:rPr>
      </w:pPr>
    </w:p>
    <w:p w:rsidR="006871D1" w:rsidRDefault="006871D1" w:rsidP="006871D1">
      <w:pPr>
        <w:widowControl w:val="0"/>
        <w:jc w:val="both"/>
        <w:rPr>
          <w:rFonts w:eastAsia="Andale Sans UI"/>
          <w:b/>
          <w:kern w:val="2"/>
        </w:rPr>
      </w:pP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b/>
          <w:kern w:val="2"/>
        </w:rPr>
      </w:pP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b/>
          <w:kern w:val="2"/>
        </w:rPr>
      </w:pP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b/>
          <w:kern w:val="2"/>
        </w:rPr>
      </w:pP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b/>
          <w:kern w:val="2"/>
        </w:rPr>
      </w:pP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b/>
          <w:kern w:val="2"/>
        </w:rPr>
      </w:pP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b/>
          <w:kern w:val="2"/>
        </w:rPr>
      </w:pP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b/>
          <w:kern w:val="2"/>
        </w:rPr>
      </w:pPr>
    </w:p>
    <w:p w:rsidR="00495EC6" w:rsidRDefault="00495EC6" w:rsidP="00495EC6">
      <w:pPr>
        <w:widowControl w:val="0"/>
        <w:spacing w:after="120"/>
        <w:jc w:val="right"/>
        <w:rPr>
          <w:rFonts w:ascii="TimesNewRoman" w:eastAsia="TimesNewRoman" w:hAnsi="TimesNewRoman" w:cs="TimesNewRoman"/>
          <w:kern w:val="2"/>
        </w:rPr>
      </w:pPr>
      <w:r>
        <w:rPr>
          <w:rFonts w:ascii="TimesNewRoman" w:eastAsia="Andale Sans UI" w:hAnsi="TimesNewRoman" w:cs="TimesNewRoman"/>
          <w:kern w:val="2"/>
        </w:rPr>
        <w:lastRenderedPageBreak/>
        <w:t xml:space="preserve">Приложение №1 </w:t>
      </w:r>
    </w:p>
    <w:p w:rsidR="00495EC6" w:rsidRDefault="00495EC6" w:rsidP="00495EC6">
      <w:pPr>
        <w:widowControl w:val="0"/>
        <w:spacing w:line="100" w:lineRule="atLeast"/>
        <w:jc w:val="right"/>
        <w:rPr>
          <w:rFonts w:ascii="TimesNewRoman" w:eastAsia="TimesNewRoman" w:hAnsi="TimesNewRoman" w:cs="TimesNewRoman"/>
          <w:kern w:val="2"/>
        </w:rPr>
      </w:pPr>
      <w:r>
        <w:rPr>
          <w:rFonts w:ascii="TimesNewRoman" w:eastAsia="TimesNewRoman" w:hAnsi="TimesNewRoman" w:cs="TimesNewRoman"/>
          <w:kern w:val="2"/>
        </w:rPr>
        <w:t xml:space="preserve">                                                                                        </w:t>
      </w:r>
      <w:r>
        <w:rPr>
          <w:rFonts w:ascii="TimesNewRoman" w:eastAsia="Andale Sans UI" w:hAnsi="TimesNewRoman" w:cs="TimesNewRoman"/>
          <w:kern w:val="2"/>
        </w:rPr>
        <w:t>к постановлению Администрации</w:t>
      </w:r>
    </w:p>
    <w:p w:rsidR="00495EC6" w:rsidRDefault="00495EC6" w:rsidP="00495EC6">
      <w:pPr>
        <w:widowControl w:val="0"/>
        <w:spacing w:line="100" w:lineRule="atLeast"/>
        <w:jc w:val="right"/>
        <w:rPr>
          <w:rFonts w:ascii="TimesNewRoman" w:eastAsia="TimesNewRoman" w:hAnsi="TimesNewRoman" w:cs="TimesNewRoman"/>
          <w:kern w:val="2"/>
        </w:rPr>
      </w:pPr>
      <w:r>
        <w:rPr>
          <w:rFonts w:ascii="TimesNewRoman" w:eastAsia="TimesNewRoman" w:hAnsi="TimesNewRoman" w:cs="TimesNewRoman"/>
          <w:kern w:val="2"/>
        </w:rPr>
        <w:t xml:space="preserve">                                                                           </w:t>
      </w:r>
      <w:r w:rsidR="0005402E">
        <w:rPr>
          <w:rFonts w:ascii="TimesNewRoman" w:eastAsia="TimesNewRoman" w:hAnsi="TimesNewRoman" w:cs="TimesNewRoman"/>
          <w:kern w:val="2"/>
        </w:rPr>
        <w:t xml:space="preserve">                           </w:t>
      </w:r>
      <w:r>
        <w:rPr>
          <w:rFonts w:ascii="TimesNewRoman" w:eastAsia="Andale Sans UI" w:hAnsi="TimesNewRoman" w:cs="TimesNewRoman"/>
          <w:kern w:val="2"/>
        </w:rPr>
        <w:t>Зеленолугского сельского поселения</w:t>
      </w:r>
    </w:p>
    <w:p w:rsidR="00495EC6" w:rsidRDefault="00495EC6" w:rsidP="00495EC6">
      <w:pPr>
        <w:widowControl w:val="0"/>
        <w:spacing w:after="120"/>
        <w:jc w:val="right"/>
        <w:rPr>
          <w:b/>
          <w:kern w:val="2"/>
        </w:rPr>
      </w:pPr>
      <w:r>
        <w:rPr>
          <w:rFonts w:ascii="TimesNewRoman" w:eastAsia="TimesNewRoman" w:hAnsi="TimesNewRoman" w:cs="TimesNewRoman"/>
          <w:kern w:val="2"/>
        </w:rPr>
        <w:t xml:space="preserve">                                                                                                  </w:t>
      </w:r>
      <w:r>
        <w:rPr>
          <w:rFonts w:ascii="TimesNewRoman" w:eastAsia="Andale Sans UI" w:hAnsi="TimesNewRoman" w:cs="TimesNewRoman"/>
          <w:kern w:val="2"/>
        </w:rPr>
        <w:t>от  26.12.2018   №162</w:t>
      </w:r>
    </w:p>
    <w:p w:rsidR="006871D1" w:rsidRDefault="006871D1" w:rsidP="006871D1">
      <w:pPr>
        <w:widowControl w:val="0"/>
        <w:spacing w:after="120"/>
        <w:jc w:val="center"/>
        <w:rPr>
          <w:rFonts w:eastAsia="Andale Sans UI"/>
          <w:b/>
          <w:kern w:val="2"/>
        </w:rPr>
      </w:pPr>
    </w:p>
    <w:p w:rsidR="006871D1" w:rsidRDefault="006871D1" w:rsidP="006871D1">
      <w:pPr>
        <w:widowControl w:val="0"/>
        <w:spacing w:after="120"/>
        <w:jc w:val="center"/>
        <w:rPr>
          <w:rFonts w:eastAsia="Andale Sans UI"/>
          <w:kern w:val="2"/>
        </w:rPr>
      </w:pPr>
      <w:r>
        <w:rPr>
          <w:rFonts w:eastAsia="Andale Sans UI"/>
          <w:b/>
          <w:kern w:val="2"/>
        </w:rPr>
        <w:t>ПАМЯТКА ПО ОБЕСПЕЧЕНИЮ БЕЗОПАСНОСТИ НА ЛЬДУ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b/>
          <w:i/>
          <w:kern w:val="2"/>
        </w:rPr>
      </w:pPr>
      <w:r>
        <w:rPr>
          <w:rFonts w:eastAsia="Andale Sans UI"/>
          <w:kern w:val="2"/>
        </w:rPr>
        <w:t>1. При переходе водного объекта по льду следует наметить маршрут и</w:t>
      </w:r>
      <w:r>
        <w:rPr>
          <w:rFonts w:eastAsia="Andale Sans UI"/>
          <w:kern w:val="2"/>
        </w:rPr>
        <w:br/>
        <w:t>убедиться в прочности льда с помощью пешни (лома для пробивания льда).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b/>
          <w:i/>
          <w:kern w:val="2"/>
        </w:rPr>
        <w:t>Проверять прочность льда ударами ноги категорически запрещается.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Если лед непрочен, необходимо прекратить движение и возвратиться по своим следам, делая первые шаги без отрыва ног от поверхности льда.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2. Во время движения по льду следует обращать внимание на его</w:t>
      </w:r>
      <w:r>
        <w:rPr>
          <w:rFonts w:eastAsia="Andale Sans UI"/>
          <w:kern w:val="2"/>
        </w:rPr>
        <w:br/>
        <w:t>поверхность, обходить опасные места и участки, покрытые толстым слоем</w:t>
      </w:r>
      <w:r>
        <w:rPr>
          <w:rFonts w:eastAsia="Andale Sans UI"/>
          <w:kern w:val="2"/>
        </w:rPr>
        <w:br/>
        <w:t>снега.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b/>
          <w:i/>
          <w:kern w:val="2"/>
        </w:rPr>
      </w:pPr>
      <w:r>
        <w:rPr>
          <w:rFonts w:eastAsia="Andale Sans UI"/>
          <w:kern w:val="2"/>
        </w:rPr>
        <w:t>Особую осторожность необходимо проявлять в местах, где есть быстрое течение, родники, выступают на поверхность кусты, трава, впадают в водный объект ручьи и вливаются теплые сточные воды промышленных предприятий, ведется заготовка льда и т. п.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b/>
          <w:i/>
          <w:kern w:val="2"/>
        </w:rPr>
        <w:t>Безопасным для перехода является лед с зеленоватым оттенком и толщиной не менее 7 сантиметров.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3. При переходе по льду группами необходимо следовать друг за</w:t>
      </w:r>
      <w:r>
        <w:rPr>
          <w:rFonts w:eastAsia="Andale Sans UI"/>
          <w:kern w:val="2"/>
        </w:rPr>
        <w:br/>
        <w:t>другом на расстоянии 5-6 метров и быть готовым оказать немедленную помощь</w:t>
      </w:r>
      <w:r>
        <w:rPr>
          <w:rFonts w:eastAsia="Andale Sans UI"/>
          <w:kern w:val="2"/>
        </w:rPr>
        <w:br/>
        <w:t>идущему впереди.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Перевозка малогабаритных, но тяжелых грузов производится на санях или других приспособлениях с возможно большей площадью опоры на поверхность льда.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4. Пользоваться на водных объектах площадками для катания на коньках разрешается только после тщательной проверки прочности льда, толщина которого должна быть не менее 12 сантиметров, а при массовом катании - не менее 25 сантиметров.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 xml:space="preserve">5. При переходе водного объекта по льду на </w:t>
      </w:r>
      <w:hyperlink r:id="rId7" w:history="1">
        <w:r>
          <w:rPr>
            <w:rStyle w:val="a6"/>
            <w:rFonts w:eastAsia="Andale Sans UI"/>
            <w:color w:val="000080"/>
            <w:kern w:val="2"/>
          </w:rPr>
          <w:t>лыжах</w:t>
        </w:r>
      </w:hyperlink>
      <w:r>
        <w:rPr>
          <w:rFonts w:eastAsia="Andale Sans UI"/>
          <w:kern w:val="2"/>
        </w:rPr>
        <w:t xml:space="preserve"> рекомендуется пользоваться проложенной лыжней, а при ее отсутствии, прежде чем двигаться по целине, следует отстегнуть крепления лыж и снять петли лыжных палок с кистей рук. Рюкзак или ранец необходимо взять на одно плечо.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Расстояние между лыжниками должно быть 5-6 метров. Во время движения лыжник, идущий первым, ударами палок проверяет прочность льда и следит за его состоянием.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 xml:space="preserve">6. </w:t>
      </w:r>
      <w:r>
        <w:rPr>
          <w:rFonts w:eastAsia="Andale Sans UI"/>
          <w:b/>
          <w:i/>
          <w:kern w:val="2"/>
        </w:rPr>
        <w:t>Во время рыбной ловли нельзя пробивать много лунок на</w:t>
      </w:r>
      <w:r>
        <w:rPr>
          <w:rFonts w:eastAsia="Andale Sans UI"/>
          <w:b/>
          <w:i/>
          <w:kern w:val="2"/>
        </w:rPr>
        <w:br/>
        <w:t>ограниченной площади, прыгать и бегать по льду и собираться большими</w:t>
      </w:r>
      <w:r>
        <w:rPr>
          <w:rFonts w:eastAsia="Andale Sans UI"/>
          <w:b/>
          <w:i/>
          <w:kern w:val="2"/>
        </w:rPr>
        <w:br/>
        <w:t>группами.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Каждому рыболову рекомендуется иметь с собой спасательное средство в виде шнура длиной 12-15 метров, на одном конце которого должен быть закреплен груз весом до 200 граммов, а на другом - изготовлена петля.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b/>
          <w:i/>
          <w:kern w:val="2"/>
        </w:rPr>
      </w:pPr>
      <w:r>
        <w:rPr>
          <w:rFonts w:eastAsia="Andale Sans UI"/>
          <w:kern w:val="2"/>
        </w:rPr>
        <w:t>7. В местах с большим количеством рыболовов на значительной площади</w:t>
      </w:r>
      <w:r>
        <w:rPr>
          <w:rFonts w:eastAsia="Andale Sans UI"/>
          <w:kern w:val="2"/>
        </w:rPr>
        <w:br/>
        <w:t xml:space="preserve">льда в периоды интенсивного подледного лова рыбы органы местного </w:t>
      </w:r>
      <w:proofErr w:type="spellStart"/>
      <w:r>
        <w:rPr>
          <w:rFonts w:eastAsia="Andale Sans UI"/>
          <w:kern w:val="2"/>
        </w:rPr>
        <w:t>самоу</w:t>
      </w:r>
      <w:proofErr w:type="gramStart"/>
      <w:r>
        <w:rPr>
          <w:rFonts w:eastAsia="Andale Sans UI"/>
          <w:kern w:val="2"/>
        </w:rPr>
        <w:t>п</w:t>
      </w:r>
      <w:proofErr w:type="spellEnd"/>
      <w:r>
        <w:rPr>
          <w:rFonts w:eastAsia="Andale Sans UI"/>
          <w:kern w:val="2"/>
        </w:rPr>
        <w:t>-</w:t>
      </w:r>
      <w:r>
        <w:rPr>
          <w:rFonts w:eastAsia="Andale Sans UI"/>
          <w:kern w:val="2"/>
        </w:rPr>
        <w:softHyphen/>
      </w:r>
      <w:proofErr w:type="gramEnd"/>
      <w:r>
        <w:rPr>
          <w:rFonts w:eastAsia="Andale Sans UI"/>
          <w:kern w:val="2"/>
        </w:rPr>
        <w:br/>
      </w:r>
      <w:proofErr w:type="spellStart"/>
      <w:r>
        <w:rPr>
          <w:rFonts w:eastAsia="Andale Sans UI"/>
          <w:kern w:val="2"/>
        </w:rPr>
        <w:t>равления</w:t>
      </w:r>
      <w:proofErr w:type="spellEnd"/>
      <w:r>
        <w:rPr>
          <w:rFonts w:eastAsia="Andale Sans UI"/>
          <w:kern w:val="2"/>
        </w:rPr>
        <w:t xml:space="preserve"> должны организовать спасательные посты, укомплектованные под</w:t>
      </w:r>
      <w:r>
        <w:rPr>
          <w:rFonts w:eastAsia="Andale Sans UI"/>
          <w:kern w:val="2"/>
        </w:rPr>
        <w:softHyphen/>
        <w:t>-</w:t>
      </w:r>
      <w:r>
        <w:rPr>
          <w:rFonts w:eastAsia="Andale Sans UI"/>
          <w:kern w:val="2"/>
        </w:rPr>
        <w:br/>
      </w:r>
      <w:proofErr w:type="spellStart"/>
      <w:r>
        <w:rPr>
          <w:rFonts w:eastAsia="Andale Sans UI"/>
          <w:kern w:val="2"/>
        </w:rPr>
        <w:t>готовленными</w:t>
      </w:r>
      <w:proofErr w:type="spellEnd"/>
      <w:r>
        <w:rPr>
          <w:rFonts w:eastAsia="Andale Sans UI"/>
          <w:kern w:val="2"/>
        </w:rPr>
        <w:t xml:space="preserve"> спасателями, оснащенные спасательными средствами, электромегафонами, средствами связи и постоянно владеющие информацией о </w:t>
      </w:r>
      <w:hyperlink r:id="rId8" w:history="1">
        <w:r>
          <w:rPr>
            <w:rStyle w:val="a6"/>
            <w:rFonts w:eastAsia="Andale Sans UI"/>
            <w:color w:val="000080"/>
            <w:kern w:val="2"/>
          </w:rPr>
          <w:t>гидрометеорологической</w:t>
        </w:r>
      </w:hyperlink>
      <w:r>
        <w:rPr>
          <w:rFonts w:eastAsia="Andale Sans UI"/>
          <w:kern w:val="2"/>
        </w:rPr>
        <w:t xml:space="preserve"> обстановке в этом районе.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b/>
          <w:i/>
          <w:kern w:val="2"/>
        </w:rPr>
      </w:pPr>
      <w:r>
        <w:rPr>
          <w:rFonts w:eastAsia="Andale Sans UI"/>
          <w:b/>
          <w:i/>
          <w:kern w:val="2"/>
        </w:rPr>
        <w:lastRenderedPageBreak/>
        <w:t>Запомните! В начале зимы наиболее опасна середина водоема.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b/>
          <w:kern w:val="2"/>
        </w:rPr>
      </w:pPr>
      <w:r>
        <w:rPr>
          <w:rFonts w:eastAsia="Andale Sans UI"/>
          <w:b/>
          <w:i/>
          <w:kern w:val="2"/>
        </w:rPr>
        <w:t>В конце зимы опасны прибрежные участки, участки вблизи сливных труб, под мостами.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b/>
          <w:kern w:val="2"/>
        </w:rPr>
        <w:t>Если человек попал в полынью: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Попросите кого-нибудь вызвать "скорую помощь" и спасателей.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Найдите длинный шест, лыжу, веревку или длинный шарф.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Завяжите на конце веревки узел.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 xml:space="preserve">Постарайтесь приблизиться к полынье по следам, </w:t>
      </w:r>
      <w:proofErr w:type="gramStart"/>
      <w:r>
        <w:rPr>
          <w:rFonts w:eastAsia="Andale Sans UI"/>
          <w:kern w:val="2"/>
        </w:rPr>
        <w:t>последние</w:t>
      </w:r>
      <w:proofErr w:type="gramEnd"/>
      <w:r>
        <w:rPr>
          <w:rFonts w:eastAsia="Andale Sans UI"/>
          <w:kern w:val="2"/>
        </w:rPr>
        <w:t xml:space="preserve"> 10-15 метров 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передвигайтесь ползком.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Не доползая до края, подайте пострадавшему шест, лыжу, веревку.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 xml:space="preserve">Вытащив человека из полыньи, помогите ему добраться до теплого помещения, 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переодеться.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b/>
          <w:i/>
          <w:kern w:val="2"/>
        </w:rPr>
      </w:pPr>
      <w:r>
        <w:rPr>
          <w:rFonts w:eastAsia="Andale Sans UI"/>
          <w:kern w:val="2"/>
        </w:rPr>
        <w:t>Окажите первую помощь до приезда врачей.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b/>
          <w:kern w:val="2"/>
        </w:rPr>
      </w:pPr>
      <w:r>
        <w:rPr>
          <w:rFonts w:eastAsia="Andale Sans UI"/>
          <w:b/>
          <w:i/>
          <w:kern w:val="2"/>
        </w:rPr>
        <w:t>Запомните! Не наматывайте веревку на руку - пострадавший может утянуть и вас в полынью.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b/>
          <w:kern w:val="2"/>
        </w:rPr>
        <w:t>Если в полынью попали Вы: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 xml:space="preserve">Не паникуйте, постарайтесь не нырять и не мочить голову. 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Придерживайтесь за край льда.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Зовите на помощь: «Тону!»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Выбирайтесь на ту сторону льда, откуда пришли.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Выталкивайте свое тело на лед, помогая ногами, опираясь на согнутые в локтях руки.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Если лед ломается, все равно не оставляйте попыток выбраться.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 xml:space="preserve">Закиньте одну ногу на край льда, перекатываясь, отползите на 2-3 метра, встаньте и 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идите к ближайшему жилью.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Не останавливайтесь, выжать одежду и отдохнуть можно только в теплом помещении.</w:t>
      </w:r>
    </w:p>
    <w:p w:rsidR="006871D1" w:rsidRDefault="006871D1" w:rsidP="006871D1">
      <w:pPr>
        <w:widowControl w:val="0"/>
        <w:spacing w:after="120"/>
        <w:jc w:val="both"/>
        <w:rPr>
          <w:rFonts w:eastAsia="Andale Sans UI"/>
          <w:kern w:val="2"/>
        </w:rPr>
      </w:pPr>
      <w:r>
        <w:rPr>
          <w:rFonts w:eastAsia="Andale Sans UI"/>
          <w:kern w:val="2"/>
        </w:rPr>
        <w:t>Двигайтесь и делайте силовые упражнения, пока не разогреетесь.</w:t>
      </w:r>
    </w:p>
    <w:p w:rsidR="006871D1" w:rsidRDefault="006871D1" w:rsidP="006871D1">
      <w:pPr>
        <w:rPr>
          <w:sz w:val="28"/>
          <w:szCs w:val="28"/>
        </w:rPr>
      </w:pPr>
      <w:bookmarkStart w:id="0" w:name="_GoBack"/>
      <w:bookmarkEnd w:id="0"/>
    </w:p>
    <w:p w:rsidR="006871D1" w:rsidRDefault="006871D1" w:rsidP="006871D1">
      <w:pPr>
        <w:rPr>
          <w:sz w:val="28"/>
          <w:szCs w:val="28"/>
        </w:rPr>
      </w:pPr>
    </w:p>
    <w:p w:rsidR="00364F9E" w:rsidRPr="008929C8" w:rsidRDefault="00364F9E" w:rsidP="00495EC6"/>
    <w:sectPr w:rsidR="00364F9E" w:rsidRPr="008929C8" w:rsidSect="003123AF">
      <w:footnotePr>
        <w:pos w:val="beneathText"/>
      </w:footnotePr>
      <w:pgSz w:w="11905" w:h="16837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BC5027F"/>
    <w:multiLevelType w:val="hybridMultilevel"/>
    <w:tmpl w:val="99B8A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364F9E"/>
    <w:rsid w:val="0000486E"/>
    <w:rsid w:val="00032002"/>
    <w:rsid w:val="00032103"/>
    <w:rsid w:val="0005402E"/>
    <w:rsid w:val="0005485C"/>
    <w:rsid w:val="000C2E85"/>
    <w:rsid w:val="000D3EE9"/>
    <w:rsid w:val="0013738D"/>
    <w:rsid w:val="00141EC3"/>
    <w:rsid w:val="00170E6F"/>
    <w:rsid w:val="00187276"/>
    <w:rsid w:val="001A4F4F"/>
    <w:rsid w:val="001B7107"/>
    <w:rsid w:val="001D4878"/>
    <w:rsid w:val="001E0BD8"/>
    <w:rsid w:val="001E381F"/>
    <w:rsid w:val="001F1935"/>
    <w:rsid w:val="001F60E1"/>
    <w:rsid w:val="001F7661"/>
    <w:rsid w:val="0022098D"/>
    <w:rsid w:val="002345D8"/>
    <w:rsid w:val="00251F93"/>
    <w:rsid w:val="00264D32"/>
    <w:rsid w:val="00280BF1"/>
    <w:rsid w:val="00294962"/>
    <w:rsid w:val="002B61EC"/>
    <w:rsid w:val="002C61C6"/>
    <w:rsid w:val="002F5086"/>
    <w:rsid w:val="002F73CF"/>
    <w:rsid w:val="00303313"/>
    <w:rsid w:val="003123AF"/>
    <w:rsid w:val="0034131B"/>
    <w:rsid w:val="00355494"/>
    <w:rsid w:val="003558F2"/>
    <w:rsid w:val="00364F9E"/>
    <w:rsid w:val="0037066E"/>
    <w:rsid w:val="003747F6"/>
    <w:rsid w:val="003754FB"/>
    <w:rsid w:val="003C0FFC"/>
    <w:rsid w:val="003C3271"/>
    <w:rsid w:val="003E06CB"/>
    <w:rsid w:val="003F5D3D"/>
    <w:rsid w:val="004240BC"/>
    <w:rsid w:val="00431AC5"/>
    <w:rsid w:val="00447543"/>
    <w:rsid w:val="00455853"/>
    <w:rsid w:val="0046508D"/>
    <w:rsid w:val="00484382"/>
    <w:rsid w:val="00495EC6"/>
    <w:rsid w:val="004B681C"/>
    <w:rsid w:val="005131A2"/>
    <w:rsid w:val="00521EA9"/>
    <w:rsid w:val="00552888"/>
    <w:rsid w:val="005610D0"/>
    <w:rsid w:val="00570CE6"/>
    <w:rsid w:val="0058088C"/>
    <w:rsid w:val="005D43C2"/>
    <w:rsid w:val="005E2569"/>
    <w:rsid w:val="005F4DB6"/>
    <w:rsid w:val="006358F3"/>
    <w:rsid w:val="00677F3E"/>
    <w:rsid w:val="006871D1"/>
    <w:rsid w:val="006919AD"/>
    <w:rsid w:val="006D2D66"/>
    <w:rsid w:val="00715223"/>
    <w:rsid w:val="007569B5"/>
    <w:rsid w:val="00775185"/>
    <w:rsid w:val="007A0BE8"/>
    <w:rsid w:val="007A4406"/>
    <w:rsid w:val="007A44BB"/>
    <w:rsid w:val="007A6F6A"/>
    <w:rsid w:val="007C130C"/>
    <w:rsid w:val="007D6CAA"/>
    <w:rsid w:val="00846B50"/>
    <w:rsid w:val="008573E4"/>
    <w:rsid w:val="00863717"/>
    <w:rsid w:val="00882100"/>
    <w:rsid w:val="008929C8"/>
    <w:rsid w:val="008A02FD"/>
    <w:rsid w:val="009042E3"/>
    <w:rsid w:val="00915678"/>
    <w:rsid w:val="009555E5"/>
    <w:rsid w:val="00960A66"/>
    <w:rsid w:val="00963E75"/>
    <w:rsid w:val="00993713"/>
    <w:rsid w:val="0099766F"/>
    <w:rsid w:val="009A3586"/>
    <w:rsid w:val="009B1579"/>
    <w:rsid w:val="009D35F8"/>
    <w:rsid w:val="009F17DE"/>
    <w:rsid w:val="00A1520F"/>
    <w:rsid w:val="00A223A4"/>
    <w:rsid w:val="00A25C27"/>
    <w:rsid w:val="00A44CFF"/>
    <w:rsid w:val="00A845DE"/>
    <w:rsid w:val="00AB630D"/>
    <w:rsid w:val="00AC1A5F"/>
    <w:rsid w:val="00AC4C92"/>
    <w:rsid w:val="00AC6079"/>
    <w:rsid w:val="00AE1516"/>
    <w:rsid w:val="00AE6BC0"/>
    <w:rsid w:val="00B07879"/>
    <w:rsid w:val="00B108B6"/>
    <w:rsid w:val="00B124E6"/>
    <w:rsid w:val="00B15DA1"/>
    <w:rsid w:val="00B3696A"/>
    <w:rsid w:val="00B50909"/>
    <w:rsid w:val="00B56072"/>
    <w:rsid w:val="00B56FBD"/>
    <w:rsid w:val="00B71E00"/>
    <w:rsid w:val="00B905FC"/>
    <w:rsid w:val="00BE3615"/>
    <w:rsid w:val="00C64B7F"/>
    <w:rsid w:val="00C74CAD"/>
    <w:rsid w:val="00CB5A73"/>
    <w:rsid w:val="00CF7E79"/>
    <w:rsid w:val="00D33E43"/>
    <w:rsid w:val="00D42E12"/>
    <w:rsid w:val="00D44A93"/>
    <w:rsid w:val="00D62709"/>
    <w:rsid w:val="00D84BAF"/>
    <w:rsid w:val="00DC2C8E"/>
    <w:rsid w:val="00DC3E91"/>
    <w:rsid w:val="00DD1822"/>
    <w:rsid w:val="00DE3B8E"/>
    <w:rsid w:val="00DE4447"/>
    <w:rsid w:val="00E03DB1"/>
    <w:rsid w:val="00E1261F"/>
    <w:rsid w:val="00E33509"/>
    <w:rsid w:val="00E35015"/>
    <w:rsid w:val="00E52581"/>
    <w:rsid w:val="00E53ACC"/>
    <w:rsid w:val="00E664EE"/>
    <w:rsid w:val="00E66641"/>
    <w:rsid w:val="00E94815"/>
    <w:rsid w:val="00ED5001"/>
    <w:rsid w:val="00F02819"/>
    <w:rsid w:val="00F10712"/>
    <w:rsid w:val="00F13976"/>
    <w:rsid w:val="00F154E7"/>
    <w:rsid w:val="00F425FC"/>
    <w:rsid w:val="00F44368"/>
    <w:rsid w:val="00FC2E39"/>
    <w:rsid w:val="00FD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F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364F9E"/>
    <w:pPr>
      <w:keepNext/>
      <w:tabs>
        <w:tab w:val="num" w:pos="0"/>
      </w:tabs>
      <w:spacing w:line="360" w:lineRule="auto"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4F9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3">
    <w:name w:val="Содержимое таблицы"/>
    <w:basedOn w:val="a"/>
    <w:rsid w:val="00364F9E"/>
    <w:pPr>
      <w:suppressLineNumbers/>
    </w:pPr>
  </w:style>
  <w:style w:type="paragraph" w:customStyle="1" w:styleId="a4">
    <w:name w:val="Заголовок таблицы"/>
    <w:basedOn w:val="a3"/>
    <w:rsid w:val="00364F9E"/>
    <w:pPr>
      <w:jc w:val="center"/>
    </w:pPr>
    <w:rPr>
      <w:b/>
      <w:bCs/>
      <w:i/>
      <w:iCs/>
    </w:rPr>
  </w:style>
  <w:style w:type="table" w:styleId="a5">
    <w:name w:val="Table Grid"/>
    <w:basedOn w:val="a1"/>
    <w:uiPriority w:val="59"/>
    <w:rsid w:val="002F73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41EC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41EC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80B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0BF1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Body Text"/>
    <w:basedOn w:val="a"/>
    <w:link w:val="ab"/>
    <w:semiHidden/>
    <w:unhideWhenUsed/>
    <w:rsid w:val="006871D1"/>
    <w:pPr>
      <w:jc w:val="both"/>
    </w:pPr>
    <w:rPr>
      <w:sz w:val="28"/>
      <w:szCs w:val="20"/>
      <w:lang w:eastAsia="zh-CN"/>
    </w:rPr>
  </w:style>
  <w:style w:type="character" w:customStyle="1" w:styleId="ab">
    <w:name w:val="Основной текст Знак"/>
    <w:basedOn w:val="a0"/>
    <w:link w:val="aa"/>
    <w:semiHidden/>
    <w:rsid w:val="006871D1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2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idrometeorologiya/" TargetMode="External"/><Relationship Id="rId3" Type="http://schemas.openxmlformats.org/officeDocument/2006/relationships/styles" Target="styles.xml"/><Relationship Id="rId7" Type="http://schemas.openxmlformats.org/officeDocument/2006/relationships/hyperlink" Target="http://pandia.ru/text/categ/wiki/001/237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9285B-3BA7-44C9-805E-DD12BDA27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User</cp:lastModifiedBy>
  <cp:revision>55</cp:revision>
  <cp:lastPrinted>2018-12-28T07:05:00Z</cp:lastPrinted>
  <dcterms:created xsi:type="dcterms:W3CDTF">2016-01-22T10:16:00Z</dcterms:created>
  <dcterms:modified xsi:type="dcterms:W3CDTF">2018-12-28T08:09:00Z</dcterms:modified>
</cp:coreProperties>
</file>